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D" w:rsidRPr="0064083A" w:rsidRDefault="00811E02" w:rsidP="00811E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83A">
        <w:rPr>
          <w:rFonts w:ascii="Times New Roman" w:hAnsi="Times New Roman" w:cs="Times New Roman"/>
          <w:b/>
          <w:sz w:val="32"/>
          <w:szCs w:val="32"/>
        </w:rPr>
        <w:t>Организации сюжетно-ролевой игры и её значения в воспитании и речевом развитии ребенка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«Без игры </w:t>
      </w:r>
      <w:proofErr w:type="gramStart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нет и не может</w:t>
      </w:r>
      <w:proofErr w:type="gram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любознательности» В.А. Сухомлинский.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отечественной психологии и педагогике игра рассматривается как деятельность, имеющая очень большое значение для развития ребенка дошкольного возраста: в ней происходит ориентация в отношениях между людьми, овладение первоначальными навыками кооперации.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64083A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Большинство современных ученых объясняют игру как особый вид деятельности, сложившийся на определенном этапе развития общества.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игре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находят выражение основные потребности ребенка-дошкольника.</w:t>
      </w:r>
      <w:r w:rsidRPr="0064083A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Прежде всего, как уже говорилось выше, ребенку свойственно стремление к самостоятельности, активному участию в жизни взрослых. В игре ребенок берет на себя роль, стремясь подражать тем взрослым, образы которых сохранились в его опыте. Играя, ребенок действует самостоятельно, свободно выражая свои желания, представления, чувства. 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Несовпадение содержания игрового действия и составляющих его операций приводит к тому, что ребенок играет в воображаемой ситуации, порождая и стимулируя тем самым процесс воображения. Работа с образами, пронизывающая всю игровую деятельность, стимулирует процессы мышления.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Очень </w:t>
      </w:r>
      <w:proofErr w:type="gramStart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велики </w:t>
      </w: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возможности</w:t>
      </w:r>
      <w:proofErr w:type="gramEnd"/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игры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удовлетворении присущей ребенку </w:t>
      </w: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потребности в общении.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 всегда ли существовала ролевая игра? На этот вопрос отвечает академик </w:t>
      </w:r>
      <w:proofErr w:type="spellStart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Д.Б.Эльконин</w:t>
      </w:r>
      <w:proofErr w:type="spell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Невозможно точно определить исторический момент, когда впервые возникает ролевая игра. На ранних этапах развития человеческого общества, когда производительные силы </w:t>
      </w:r>
      <w:proofErr w:type="gramStart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находились еще на примитивном уровне и общество не могло</w:t>
      </w:r>
      <w:proofErr w:type="gram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прокормить своих детей, а орудия труда позволяли непосредственно, без всякой специальной подготовки включать своих детей в труд взрослых, не было ни специальных упражнений в овладении орудиями труда, ни тем более ролевой игры. Дети входили в жизнь взрослых, овладевали орудиями труда и всеми отношениями, принимая непосредственное участие в труде </w:t>
      </w:r>
      <w:proofErr w:type="spellStart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взрослых</w:t>
      </w:r>
      <w:proofErr w:type="gramStart"/>
      <w:r w:rsidR="00C8434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</w:t>
      </w:r>
      <w:proofErr w:type="gram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аким</w:t>
      </w:r>
      <w:proofErr w:type="spell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образом, можно сформулировать важнейшее для теории ролевой игры положение: ролевая игра возникает в ходе исторического развития общества в</w:t>
      </w:r>
      <w:r w:rsidR="00C45C2E"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результате изменения места ребенка в системе общественных отношений. Она, следовательно, социальна по своему происхождению, по своей природе. Ее возникновение связано не с действием каких-либо внутренних, врожденных инстинктивных сил, а с вполне определенными социальными условиями жизни ребенка в обществе.</w:t>
      </w:r>
      <w:r w:rsidR="00C8434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r w:rsidRPr="0064083A">
        <w:rPr>
          <w:rFonts w:ascii="Times New Roman" w:hAnsi="Times New Roman" w:cs="Times New Roman"/>
          <w:iCs/>
          <w:color w:val="000000"/>
          <w:sz w:val="27"/>
          <w:szCs w:val="27"/>
          <w:shd w:val="clear" w:color="auto" w:fill="FFFFFF"/>
        </w:rPr>
        <w:t>Смысл игры для дошкольника заключается в отношениях между персонажами. Поэтому ребенок охотно берет на себя те роли, отношения в которых ему понятны (воспитательница заботится о детях, капитан ведет корабль, следит, чтобы матросы хорошо работали, чтобы пассажирам было удобно). Ребенок изображает эти отношения в игре с помощью речи, мимики, жестов.</w:t>
      </w:r>
    </w:p>
    <w:p w:rsidR="00811E02" w:rsidRPr="0064083A" w:rsidRDefault="00811E02" w:rsidP="00811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40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Упражнения</w:t>
      </w:r>
      <w:r w:rsidRPr="00640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для развития речи </w:t>
      </w:r>
      <w:r w:rsidRPr="00640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дошкольника</w:t>
      </w:r>
      <w:r w:rsidRPr="00640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1. Упражнение "Беседа по картинке"</w:t>
      </w:r>
      <w:r w:rsidRPr="0064083A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Это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упражнение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подойдет для детей 3-6 лет и нацелено оно на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развитие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связной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речи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Для построения беседы подойдет любая красивая, лучше всего сюжетная, картинка. Удобней всего это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упражнение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делать во время чтения книжки, собирания </w:t>
      </w:r>
      <w:proofErr w:type="spellStart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пазла</w:t>
      </w:r>
      <w:proofErr w:type="spell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или еще какой-нибудь занимательной игры, чтобы у малыша не возникло ощущения "скучного урока". Постарайтесь втянуть ребенку в игру "вопросов и ответов". Задавайте РАЗНЫЕ вопросы с использованием всего многообразия вопросительных слов: Что? Где? Куда? Откуда? Как? Когда? Зачем? Почему? и др.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2.</w:t>
      </w:r>
      <w:r w:rsidRPr="0064083A">
        <w:rPr>
          <w:rStyle w:val="apple-converted-space"/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b/>
          <w:i/>
          <w:iCs/>
          <w:color w:val="000000"/>
          <w:sz w:val="27"/>
          <w:szCs w:val="27"/>
          <w:shd w:val="clear" w:color="auto" w:fill="FFFFFF"/>
        </w:rPr>
        <w:t>Упражнение</w:t>
      </w:r>
      <w:r w:rsidRPr="0064083A">
        <w:rPr>
          <w:rStyle w:val="apple-converted-space"/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"Большой – маленький"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Это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упражнение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можно выполнять с ребенком 2,5 – 5 лет. Для проведения занятия можно использовать книжку с картинками или игрушки малыша. Рассматривайте вместе с малышом картинки, просите его назвать, что он видит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3. Чтение (и пение) колыбельных и </w:t>
      </w:r>
      <w:proofErr w:type="spellStart"/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потешек</w:t>
      </w:r>
      <w:proofErr w:type="spellEnd"/>
      <w:proofErr w:type="gramStart"/>
      <w:r w:rsidRPr="0064083A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proofErr w:type="gram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ачиная с самого рождения читайте малышу традиционные </w:t>
      </w:r>
      <w:proofErr w:type="spellStart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потешки</w:t>
      </w:r>
      <w:proofErr w:type="spell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колыбельные, прибаутки, сказки (особенно стихотворные) каждый день. Очень полезно читать на ночь. При чтении следите, чтобы произношение было четким и ясным, правильно эмоционально окрашенным.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4. Интервью</w:t>
      </w:r>
      <w:proofErr w:type="gramStart"/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</w:t>
      </w:r>
      <w:proofErr w:type="gramEnd"/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упражнение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для детей от 4 лет. Предложите ребенку сделать интервью, как настоящему журналисту. Вы будете известным ученым или врачом, а малышу нужно подготовить о вас статью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5. "Отгадай загадку"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Игра подойдет для детей от 3 до 7 лет. Отгадывание загадок разносторонне развивает речь детей. В загадках в сжатой форме даются наиболее яркие признаки предметов или явлений. Поэтому отгадывание загадок формирует у детей способность к анализу, обобщению, умению выделить характерные признаки предмета и делать выводы.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6. «Что бы это значило?» Упражнение для детей от 5 до 7 лет</w:t>
      </w:r>
      <w:r w:rsidRPr="0064083A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Интонация и эмоциональная окраска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речи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имеют такое же значение, как и слова, которые мы говорим, ведь именно по тону мы зачастую определяем настроение говорящего и смысл того, что он нам пытается донести. Чтобы показать детям важность этой стороны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речи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лучше всего использовать пословицы, поговорки, фразеологизмы русского языка.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811E02" w:rsidRPr="0064083A" w:rsidRDefault="00811E02" w:rsidP="00811E02">
      <w:pPr>
        <w:rPr>
          <w:rFonts w:ascii="Times New Roman" w:hAnsi="Times New Roman" w:cs="Times New Roman"/>
          <w:sz w:val="32"/>
          <w:szCs w:val="32"/>
        </w:rPr>
      </w:pPr>
      <w:r w:rsidRPr="006408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7. Поговорки и скороговорки</w:t>
      </w:r>
      <w:r w:rsidRPr="0064083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Произнесение поговорок и скороговорок – полезно для всех детей, даже если с дикцией у малыша на первый взгляд все в порядке. У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дошкольников</w:t>
      </w:r>
      <w:r w:rsidRPr="0064083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64083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еще не достаточно координировано и четко работает речевой аппарат</w:t>
      </w:r>
    </w:p>
    <w:sectPr w:rsidR="00811E02" w:rsidRPr="0064083A" w:rsidSect="00811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26"/>
    <w:rsid w:val="00040826"/>
    <w:rsid w:val="001C535D"/>
    <w:rsid w:val="00452206"/>
    <w:rsid w:val="0064083A"/>
    <w:rsid w:val="00811E02"/>
    <w:rsid w:val="00C45C2E"/>
    <w:rsid w:val="00C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1E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1E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811E02"/>
  </w:style>
  <w:style w:type="character" w:customStyle="1" w:styleId="butback">
    <w:name w:val="butback"/>
    <w:basedOn w:val="a0"/>
    <w:rsid w:val="00811E02"/>
  </w:style>
  <w:style w:type="character" w:customStyle="1" w:styleId="submenu-table">
    <w:name w:val="submenu-table"/>
    <w:basedOn w:val="a0"/>
    <w:rsid w:val="00811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1E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1E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811E02"/>
  </w:style>
  <w:style w:type="character" w:customStyle="1" w:styleId="butback">
    <w:name w:val="butback"/>
    <w:basedOn w:val="a0"/>
    <w:rsid w:val="00811E02"/>
  </w:style>
  <w:style w:type="character" w:customStyle="1" w:styleId="submenu-table">
    <w:name w:val="submenu-table"/>
    <w:basedOn w:val="a0"/>
    <w:rsid w:val="0081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ш</cp:lastModifiedBy>
  <cp:revision>3</cp:revision>
  <dcterms:created xsi:type="dcterms:W3CDTF">2014-04-21T08:18:00Z</dcterms:created>
  <dcterms:modified xsi:type="dcterms:W3CDTF">2014-04-22T05:12:00Z</dcterms:modified>
</cp:coreProperties>
</file>