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12" w:rsidRPr="00BC1116" w:rsidRDefault="00B62C92" w:rsidP="00BC111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val="en-US" w:bidi="en-US"/>
        </w:rPr>
      </w:pPr>
      <w:r>
        <w:rPr>
          <w:rFonts w:ascii="Times New Roman" w:eastAsia="Lucida Sans Unicode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0" cy="8343900"/>
            <wp:effectExtent l="19050" t="0" r="0" b="0"/>
            <wp:docPr id="1" name="Рисунок 1" descr="C:\Users\Владелец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CE1" w:rsidRDefault="005C1CE1" w:rsidP="00692738">
      <w:pPr>
        <w:spacing w:after="0" w:line="20" w:lineRule="atLeast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</w:p>
    <w:p w:rsidR="00FA2B4A" w:rsidRDefault="00FA2B4A" w:rsidP="00692738">
      <w:pPr>
        <w:spacing w:after="0" w:line="20" w:lineRule="atLeast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</w:p>
    <w:p w:rsidR="00FA2B4A" w:rsidRDefault="00FA2B4A" w:rsidP="00692738">
      <w:pPr>
        <w:spacing w:after="0" w:line="20" w:lineRule="atLeast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</w:p>
    <w:p w:rsidR="00FA2B4A" w:rsidRDefault="00FA2B4A" w:rsidP="00692738">
      <w:pPr>
        <w:spacing w:after="0" w:line="20" w:lineRule="atLeast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</w:p>
    <w:p w:rsidR="00FA2B4A" w:rsidRDefault="00FA2B4A" w:rsidP="00692738">
      <w:pPr>
        <w:spacing w:after="0" w:line="20" w:lineRule="atLeast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</w:p>
    <w:p w:rsidR="00FA2B4A" w:rsidRPr="004C4294" w:rsidRDefault="00FA2B4A" w:rsidP="0069273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C3088" w:rsidRPr="00BC1116" w:rsidRDefault="00DC3088" w:rsidP="00AD4C3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BC111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lastRenderedPageBreak/>
        <w:t>Воспитанники приняли участие  в творческих конкурсах.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7088"/>
        <w:gridCol w:w="2409"/>
      </w:tblGrid>
      <w:tr w:rsidR="00DC3088" w:rsidRPr="00BC1116" w:rsidTr="00B2602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088" w:rsidRPr="00BC1116" w:rsidRDefault="00DC3088" w:rsidP="00BC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11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111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088" w:rsidRPr="00BC1116" w:rsidRDefault="00DC3088" w:rsidP="00BC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16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088" w:rsidRPr="00BC1116" w:rsidRDefault="00DC3088" w:rsidP="00BC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1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C3088" w:rsidRPr="00BC1116" w:rsidTr="00B2602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088" w:rsidRPr="00BC1116" w:rsidRDefault="00DC3088" w:rsidP="00BC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088" w:rsidRPr="00BC1116" w:rsidRDefault="00AD4C31" w:rsidP="00BC1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31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«В лесу родилась ёлочка», номинация «С</w:t>
            </w:r>
            <w:r w:rsidRPr="00AD4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C31">
              <w:rPr>
                <w:rFonts w:ascii="Times New Roman" w:hAnsi="Times New Roman" w:cs="Times New Roman"/>
                <w:sz w:val="24"/>
                <w:szCs w:val="24"/>
              </w:rPr>
              <w:t>бака - символ 2018 года»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088" w:rsidRPr="00BC1116" w:rsidRDefault="00DC3088" w:rsidP="00AD4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6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DC3088" w:rsidRPr="00BC1116" w:rsidTr="00B2602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088" w:rsidRPr="00BC1116" w:rsidRDefault="00DC3088" w:rsidP="00BC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088" w:rsidRPr="00BC1116" w:rsidRDefault="00AD4C31" w:rsidP="00BC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C31">
              <w:rPr>
                <w:rFonts w:ascii="Times New Roman" w:hAnsi="Times New Roman" w:cs="Times New Roman"/>
                <w:sz w:val="24"/>
                <w:szCs w:val="24"/>
              </w:rPr>
              <w:t>Конкурс-выставка поделок «Животные Красной книги Яросла</w:t>
            </w:r>
            <w:r w:rsidRPr="00AD4C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4C31">
              <w:rPr>
                <w:rFonts w:ascii="Times New Roman" w:hAnsi="Times New Roman" w:cs="Times New Roman"/>
                <w:sz w:val="24"/>
                <w:szCs w:val="24"/>
              </w:rPr>
              <w:t>ской области»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088" w:rsidRPr="00BC1116" w:rsidRDefault="00DC3088" w:rsidP="00AD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1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AD4C31">
              <w:rPr>
                <w:rFonts w:ascii="Times New Roman" w:hAnsi="Times New Roman" w:cs="Times New Roman"/>
                <w:sz w:val="24"/>
                <w:szCs w:val="24"/>
              </w:rPr>
              <w:t xml:space="preserve"> 1степени</w:t>
            </w:r>
            <w:r w:rsidRPr="00BC1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3088" w:rsidRPr="00BC1116" w:rsidTr="00B2602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088" w:rsidRPr="00BC1116" w:rsidRDefault="00DC3088" w:rsidP="00BC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088" w:rsidRPr="00BC1116" w:rsidRDefault="00AD4C31" w:rsidP="00BC1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C3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рождественской открытки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088" w:rsidRPr="00BC1116" w:rsidRDefault="00AD4C31" w:rsidP="00BC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C3088" w:rsidRPr="00BC1116" w:rsidTr="00B2602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088" w:rsidRPr="00BC1116" w:rsidRDefault="00DC3088" w:rsidP="00BC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088" w:rsidRPr="00BC1116" w:rsidRDefault="00AD4C31" w:rsidP="00BC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C31">
              <w:rPr>
                <w:rFonts w:ascii="Times New Roman" w:hAnsi="Times New Roman" w:cs="Times New Roman"/>
                <w:sz w:val="24"/>
                <w:szCs w:val="24"/>
              </w:rPr>
              <w:t>Муниципальная акция «Ёлка безопасности»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088" w:rsidRPr="00BC1116" w:rsidRDefault="00AD4C31" w:rsidP="00AD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C3088" w:rsidRPr="00BC1116" w:rsidTr="00B2602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088" w:rsidRPr="00BC1116" w:rsidRDefault="00DC3088" w:rsidP="00BC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1A" w:rsidRPr="00077E1A" w:rsidRDefault="00077E1A" w:rsidP="0007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</w:t>
            </w:r>
            <w:r w:rsidRPr="00077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7E1A">
              <w:rPr>
                <w:rFonts w:ascii="Times New Roman" w:hAnsi="Times New Roman" w:cs="Times New Roman"/>
                <w:sz w:val="24"/>
                <w:szCs w:val="24"/>
              </w:rPr>
              <w:t>детско-юношеского</w:t>
            </w:r>
            <w:proofErr w:type="gramEnd"/>
          </w:p>
          <w:p w:rsidR="00DC3088" w:rsidRPr="00BC1116" w:rsidRDefault="00077E1A" w:rsidP="0007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1A">
              <w:rPr>
                <w:rFonts w:ascii="Times New Roman" w:hAnsi="Times New Roman" w:cs="Times New Roman"/>
                <w:sz w:val="24"/>
                <w:szCs w:val="24"/>
              </w:rPr>
              <w:t xml:space="preserve"> и молодёжного творчества «Радуга»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088" w:rsidRPr="00BC1116" w:rsidRDefault="00077E1A" w:rsidP="00BC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Лауреат, дипломы участников</w:t>
            </w:r>
          </w:p>
        </w:tc>
      </w:tr>
      <w:tr w:rsidR="00DC3088" w:rsidRPr="00BC1116" w:rsidTr="00B2602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088" w:rsidRPr="00BC1116" w:rsidRDefault="00DC3088" w:rsidP="00BC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088" w:rsidRPr="00BC1116" w:rsidRDefault="00077E1A" w:rsidP="00BC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1A">
              <w:rPr>
                <w:rFonts w:ascii="Times New Roman" w:hAnsi="Times New Roman" w:cs="Times New Roman"/>
                <w:sz w:val="24"/>
                <w:szCs w:val="24"/>
              </w:rPr>
              <w:t>Атмосфера «Международный конкурс сценического искусства»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088" w:rsidRPr="00BC1116" w:rsidRDefault="00077E1A" w:rsidP="00BC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DC3088" w:rsidRPr="00BC1116" w:rsidTr="00B2602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088" w:rsidRPr="00BC1116" w:rsidRDefault="00DC3088" w:rsidP="00BC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088" w:rsidRPr="00BC1116" w:rsidRDefault="00077E1A" w:rsidP="00BC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</w:t>
            </w:r>
            <w:r w:rsidRPr="00077E1A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дошкольников </w:t>
            </w:r>
            <w:r w:rsidRPr="00077E1A">
              <w:rPr>
                <w:rFonts w:ascii="Times New Roman" w:hAnsi="Times New Roman" w:cs="Times New Roman"/>
                <w:sz w:val="24"/>
                <w:szCs w:val="24"/>
              </w:rPr>
              <w:t>«Умники и умн</w:t>
            </w:r>
            <w:r w:rsidRPr="00077E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7E1A">
              <w:rPr>
                <w:rFonts w:ascii="Times New Roman" w:hAnsi="Times New Roman" w:cs="Times New Roman"/>
                <w:sz w:val="24"/>
                <w:szCs w:val="24"/>
              </w:rPr>
              <w:t>цы»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088" w:rsidRPr="00BC1116" w:rsidRDefault="00077E1A" w:rsidP="0007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C3088" w:rsidRPr="00BC1116" w:rsidTr="00B2602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088" w:rsidRPr="00BC1116" w:rsidRDefault="00DC3088" w:rsidP="00BC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088" w:rsidRPr="00BC1116" w:rsidRDefault="00077E1A" w:rsidP="00BC1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E1A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«Птичья столовая»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088" w:rsidRPr="00BC1116" w:rsidRDefault="00077E1A" w:rsidP="00BC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77E1A" w:rsidRPr="00BC1116" w:rsidTr="00B2602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1A" w:rsidRPr="00BC1116" w:rsidRDefault="00077E1A" w:rsidP="00BC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1A" w:rsidRPr="00077E1A" w:rsidRDefault="00077E1A" w:rsidP="00077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077E1A">
              <w:rPr>
                <w:rFonts w:ascii="Times New Roman" w:hAnsi="Times New Roman" w:cs="Times New Roman"/>
                <w:sz w:val="24"/>
                <w:szCs w:val="24"/>
              </w:rPr>
              <w:t>полумарафон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«Волжский берег»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1A" w:rsidRDefault="00077E1A" w:rsidP="00BC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77E1A" w:rsidRPr="00BC1116" w:rsidTr="00B2602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1A" w:rsidRPr="00BC1116" w:rsidRDefault="00077E1A" w:rsidP="00BC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1A" w:rsidRPr="00077E1A" w:rsidRDefault="00077E1A" w:rsidP="00077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E1A">
              <w:rPr>
                <w:rFonts w:ascii="Times New Roman" w:hAnsi="Times New Roman" w:cs="Times New Roman"/>
                <w:sz w:val="24"/>
                <w:szCs w:val="24"/>
              </w:rPr>
              <w:t>Муниципальный новогодний фотоконкурс</w:t>
            </w:r>
          </w:p>
          <w:p w:rsidR="00077E1A" w:rsidRPr="00077E1A" w:rsidRDefault="00077E1A" w:rsidP="00077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E1A">
              <w:rPr>
                <w:rFonts w:ascii="Times New Roman" w:hAnsi="Times New Roman" w:cs="Times New Roman"/>
                <w:sz w:val="24"/>
                <w:szCs w:val="24"/>
              </w:rPr>
              <w:t>«Скоро новый год»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1A" w:rsidRDefault="00077E1A" w:rsidP="00BC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C3088" w:rsidRPr="00BC1116" w:rsidTr="00B2602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088" w:rsidRPr="00BC1116" w:rsidRDefault="00DC3088" w:rsidP="00BC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088" w:rsidRPr="00BC1116" w:rsidRDefault="009F436F" w:rsidP="00BC1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6F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«Игрушка безопасности»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088" w:rsidRPr="00BC1116" w:rsidRDefault="00077E1A" w:rsidP="00BC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77E1A" w:rsidRPr="00BC1116" w:rsidTr="00B2602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1A" w:rsidRPr="00BC1116" w:rsidRDefault="00077E1A" w:rsidP="00BC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1A" w:rsidRPr="00077E1A" w:rsidRDefault="009F436F" w:rsidP="00BC1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6F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«Театральная маска»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1A" w:rsidRDefault="009F436F" w:rsidP="00BC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77E1A" w:rsidRPr="00BC1116" w:rsidTr="00B2602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1A" w:rsidRPr="00BC1116" w:rsidRDefault="00077E1A" w:rsidP="00BC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1A" w:rsidRPr="00077E1A" w:rsidRDefault="009F436F" w:rsidP="00BC1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акция «Мой лес»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1A" w:rsidRDefault="009F436F" w:rsidP="00BC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</w:tbl>
    <w:p w:rsidR="00DC3088" w:rsidRPr="00BC1116" w:rsidRDefault="00DC3088" w:rsidP="00BC111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:rsidR="00DC3088" w:rsidRPr="00BC1116" w:rsidRDefault="00DC3088" w:rsidP="00BC1116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BC111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Конкурс семейных поделок из природного материала;</w:t>
      </w:r>
    </w:p>
    <w:p w:rsidR="00DC3088" w:rsidRPr="00BC1116" w:rsidRDefault="00DC3088" w:rsidP="00BC1116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BC111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Смотр-конкурс на лучший летний участок.</w:t>
      </w:r>
    </w:p>
    <w:p w:rsidR="00DC3088" w:rsidRPr="00BC1116" w:rsidRDefault="00DC3088" w:rsidP="00BC1116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BC111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Конкурс детского творчества «Сказки и природе».</w:t>
      </w:r>
    </w:p>
    <w:p w:rsidR="00DC3088" w:rsidRPr="00BC1116" w:rsidRDefault="00DC3088" w:rsidP="00BC1116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BC111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Посещение и анализ занятий в рамках муниципального конкурса «Воспитатель года»</w:t>
      </w:r>
    </w:p>
    <w:p w:rsidR="00DC3088" w:rsidRPr="00BC1116" w:rsidRDefault="00DC3088" w:rsidP="00BC1116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BC111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Анализ готовности детей к школе, проведенный специалистами центра «Гармония</w:t>
      </w:r>
      <w:proofErr w:type="gramStart"/>
      <w:r w:rsidRPr="00BC111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.</w:t>
      </w:r>
      <w:proofErr w:type="gramEnd"/>
    </w:p>
    <w:p w:rsidR="00DC3088" w:rsidRPr="00BC1116" w:rsidRDefault="00DC3088" w:rsidP="00BC1116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BC111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Участие в работе базовых площадок по внедрению ФГОС </w:t>
      </w:r>
      <w:proofErr w:type="gramStart"/>
      <w:r w:rsidRPr="00BC111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ДО</w:t>
      </w:r>
      <w:proofErr w:type="gramEnd"/>
      <w:r w:rsidRPr="00BC111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.</w:t>
      </w:r>
    </w:p>
    <w:p w:rsidR="00DC3088" w:rsidRPr="00BC1116" w:rsidRDefault="00DC3088" w:rsidP="00BC1116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:rsidR="00DC3088" w:rsidRPr="00BC1116" w:rsidRDefault="00DC3088" w:rsidP="00BC1116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proofErr w:type="gramStart"/>
      <w:r w:rsidRPr="00BC111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Созданию благоприятных условий для всестороннего развития личности ребенка способствовали такие организационные формы деятельности как систематические занятия с детьми с учетом разновозрастного состава групп кружок театрализованной деятельности под руководством Марго Е.А.; выступления для жителей поселка и ветеранов ко Дню пожилого человека, Дню Матери, к 8 Марта, ко Дню Победы, Дню поселка, совместные с родителями праздники, музыкальные занятия. </w:t>
      </w:r>
      <w:proofErr w:type="gramEnd"/>
    </w:p>
    <w:p w:rsidR="00DC3088" w:rsidRPr="00BC1116" w:rsidRDefault="00DC3088" w:rsidP="00BC111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BC111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В целях организации продуктивной деятельности детей ведется систематическая работа по обновлению развивающей предметно-пространственной среды: приобретены дидактические игры, игрушки, книги для развития детей.</w:t>
      </w:r>
    </w:p>
    <w:p w:rsidR="00DC3088" w:rsidRPr="00BC1116" w:rsidRDefault="00DC3088" w:rsidP="00BC111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BC111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Диагностика уровня развития детей показала стабильные результаты в группе младшего, среднего старшего и дошкольного возраста. Следует отметить, что на достаточно хорошем уровне проходит адаптация детей ясельной группы. </w:t>
      </w:r>
    </w:p>
    <w:p w:rsidR="00DC3088" w:rsidRPr="00BC1116" w:rsidRDefault="00DC3088" w:rsidP="00BC111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BC111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Обеспечение оптимальных условий для формирования навыков здорового образа жизни</w:t>
      </w:r>
      <w:r w:rsidR="000F10F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C111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детей достигалось посредством  систематического использования в воспитательном процессе приемов </w:t>
      </w:r>
      <w:proofErr w:type="spellStart"/>
      <w:r w:rsidRPr="00BC111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здоровьесберегающих</w:t>
      </w:r>
      <w:proofErr w:type="spellEnd"/>
      <w:r w:rsidRPr="00BC111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технологий (</w:t>
      </w:r>
      <w:proofErr w:type="spellStart"/>
      <w:r w:rsidRPr="00BC111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босохождение</w:t>
      </w:r>
      <w:proofErr w:type="spellEnd"/>
      <w:r w:rsidRPr="00BC111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перед сном, ходьба по массажным коврикам, полоскание полости рта, физкультминутки, зарядка для глаз); проведения ежедневной утренней зарядки, физкультурно-оздоровительных занятий; мониторинга здоровья детей; организации рационального питания.</w:t>
      </w:r>
    </w:p>
    <w:p w:rsidR="00DC3088" w:rsidRPr="00BC1116" w:rsidRDefault="00DC3088" w:rsidP="00BC111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BC111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Показатели здоровья детей по сравнению с предыдущими годами снижаются. Однако уровень здоровья детей вызывает опасения: снижается индекс здоровья.</w:t>
      </w:r>
    </w:p>
    <w:p w:rsidR="001658A3" w:rsidRPr="00BC1116" w:rsidRDefault="001658A3" w:rsidP="00BC111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</w:p>
    <w:p w:rsidR="00DC3088" w:rsidRPr="00BC1116" w:rsidRDefault="00DC3088" w:rsidP="00BC1116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BC111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Решению задачи по созданию условий для совместной деятельности МДОУ и семьи  </w:t>
      </w:r>
      <w:r w:rsidRPr="00BC111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lastRenderedPageBreak/>
        <w:t>способствовали проводимые педагогами родительские собрания по традиционной тематике:</w:t>
      </w:r>
    </w:p>
    <w:p w:rsidR="00DC3088" w:rsidRPr="00BC1116" w:rsidRDefault="00DC3088" w:rsidP="00BC1116">
      <w:pPr>
        <w:widowControl w:val="0"/>
        <w:numPr>
          <w:ilvl w:val="0"/>
          <w:numId w:val="2"/>
        </w:numPr>
        <w:tabs>
          <w:tab w:val="left" w:pos="135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BC111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«Будем знакомы»;</w:t>
      </w:r>
    </w:p>
    <w:p w:rsidR="00DC3088" w:rsidRPr="00BC1116" w:rsidRDefault="00DC3088" w:rsidP="00BC1116">
      <w:pPr>
        <w:widowControl w:val="0"/>
        <w:numPr>
          <w:ilvl w:val="0"/>
          <w:numId w:val="2"/>
        </w:numPr>
        <w:tabs>
          <w:tab w:val="left" w:pos="135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BC111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«Роль закаливания в укреплении здоровья ребенка»</w:t>
      </w:r>
    </w:p>
    <w:p w:rsidR="00DC3088" w:rsidRPr="00BC1116" w:rsidRDefault="00DC3088" w:rsidP="00BC1116">
      <w:pPr>
        <w:widowControl w:val="0"/>
        <w:numPr>
          <w:ilvl w:val="0"/>
          <w:numId w:val="2"/>
        </w:numPr>
        <w:tabs>
          <w:tab w:val="left" w:pos="135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BC111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«Безопасное поведение ребенка на улице, на воде»;</w:t>
      </w:r>
    </w:p>
    <w:p w:rsidR="00DC3088" w:rsidRPr="00BC1116" w:rsidRDefault="00DC3088" w:rsidP="00BC1116">
      <w:pPr>
        <w:widowControl w:val="0"/>
        <w:numPr>
          <w:ilvl w:val="0"/>
          <w:numId w:val="2"/>
        </w:numPr>
        <w:tabs>
          <w:tab w:val="left" w:pos="135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BC111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«Помочь ребенку учиться»;</w:t>
      </w:r>
    </w:p>
    <w:p w:rsidR="00DC3088" w:rsidRPr="00BC1116" w:rsidRDefault="00DC3088" w:rsidP="00BC1116">
      <w:pPr>
        <w:widowControl w:val="0"/>
        <w:numPr>
          <w:ilvl w:val="0"/>
          <w:numId w:val="2"/>
        </w:numPr>
        <w:tabs>
          <w:tab w:val="left" w:pos="135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BC111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«Привитие культурно-гигиенических навыков детям младшего возраста».</w:t>
      </w:r>
    </w:p>
    <w:p w:rsidR="00DC3088" w:rsidRPr="00BC1116" w:rsidRDefault="00DC3088" w:rsidP="00BC1116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BC111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а также консультации и индивидуальные беседы для  родителей:</w:t>
      </w:r>
    </w:p>
    <w:p w:rsidR="00DC3088" w:rsidRPr="00BC1116" w:rsidRDefault="00DC3088" w:rsidP="00BC1116">
      <w:pPr>
        <w:widowControl w:val="0"/>
        <w:numPr>
          <w:ilvl w:val="0"/>
          <w:numId w:val="1"/>
        </w:numPr>
        <w:tabs>
          <w:tab w:val="left" w:pos="128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BC111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«Воспитание вежливого ребенка»;</w:t>
      </w:r>
    </w:p>
    <w:p w:rsidR="00DC3088" w:rsidRPr="00BC1116" w:rsidRDefault="00DC3088" w:rsidP="00BC1116">
      <w:pPr>
        <w:widowControl w:val="0"/>
        <w:numPr>
          <w:ilvl w:val="0"/>
          <w:numId w:val="1"/>
        </w:numPr>
        <w:tabs>
          <w:tab w:val="left" w:pos="128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BC111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«Как преодолеть капризы ребенка»;</w:t>
      </w:r>
    </w:p>
    <w:p w:rsidR="00DC3088" w:rsidRPr="00BC1116" w:rsidRDefault="00DC3088" w:rsidP="00BC1116">
      <w:pPr>
        <w:widowControl w:val="0"/>
        <w:numPr>
          <w:ilvl w:val="0"/>
          <w:numId w:val="1"/>
        </w:numPr>
        <w:tabs>
          <w:tab w:val="left" w:pos="128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BC111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«Как вести себя, если ребенок провинился».</w:t>
      </w:r>
    </w:p>
    <w:p w:rsidR="00DC3088" w:rsidRPr="00BC1116" w:rsidRDefault="00DC3088" w:rsidP="00BC1116">
      <w:pPr>
        <w:widowControl w:val="0"/>
        <w:numPr>
          <w:ilvl w:val="0"/>
          <w:numId w:val="1"/>
        </w:numPr>
        <w:tabs>
          <w:tab w:val="left" w:pos="128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BC111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«Правила дорожные детям знать положено»;</w:t>
      </w:r>
    </w:p>
    <w:p w:rsidR="00DC3088" w:rsidRPr="00BC1116" w:rsidRDefault="00DC3088" w:rsidP="00BC1116">
      <w:pPr>
        <w:widowControl w:val="0"/>
        <w:numPr>
          <w:ilvl w:val="0"/>
          <w:numId w:val="1"/>
        </w:numPr>
        <w:tabs>
          <w:tab w:val="left" w:pos="128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BC111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«О пользе водных процедур»;</w:t>
      </w:r>
    </w:p>
    <w:p w:rsidR="00DC3088" w:rsidRPr="00BC1116" w:rsidRDefault="00DC3088" w:rsidP="00BC1116">
      <w:pPr>
        <w:widowControl w:val="0"/>
        <w:numPr>
          <w:ilvl w:val="0"/>
          <w:numId w:val="1"/>
        </w:numPr>
        <w:tabs>
          <w:tab w:val="left" w:pos="128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BC111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«Развиваем речь ребенка»;</w:t>
      </w:r>
    </w:p>
    <w:p w:rsidR="00DC3088" w:rsidRPr="00BC1116" w:rsidRDefault="00DC3088" w:rsidP="00BC1116">
      <w:pPr>
        <w:widowControl w:val="0"/>
        <w:numPr>
          <w:ilvl w:val="0"/>
          <w:numId w:val="1"/>
        </w:numPr>
        <w:tabs>
          <w:tab w:val="left" w:pos="128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BC111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«Как правильно организовать летний отдых»</w:t>
      </w:r>
    </w:p>
    <w:p w:rsidR="00DC3088" w:rsidRPr="00BC1116" w:rsidRDefault="00DC3088" w:rsidP="00BC111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BC111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Возрождение традиций семейного воспитания и вовлечение семьи в образовательный процесс осуществлялось посредством организованных совместных праздников и развлечений, посвященных  Новому году, Масленице, 23 февраля, дню 8 Марта, дню Семьи, дню Матери.</w:t>
      </w:r>
      <w:r w:rsidR="00B26020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C111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Детский сад успешно взаимодействует с малыми театральными коллективами, в детском саду регулярно организуются спектакли разных видов, выступления учащихся Детской музыкальной школы г. Углича.</w:t>
      </w:r>
    </w:p>
    <w:p w:rsidR="00DC3088" w:rsidRPr="00BC1116" w:rsidRDefault="00DC3088" w:rsidP="00BC111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BC111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Для родителей детей, не посещающих ДОУ</w:t>
      </w:r>
      <w:r w:rsidR="000F10F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,</w:t>
      </w:r>
      <w:r w:rsidRPr="00BC111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организован консультационный пункт, в рамках которого 2 раза в месяц проводятся собрания, совместные занятия с детьми и родителями, консультации для родителей.</w:t>
      </w:r>
    </w:p>
    <w:p w:rsidR="00BA62D2" w:rsidRPr="00BC1116" w:rsidRDefault="00BA62D2" w:rsidP="00BC1116">
      <w:pPr>
        <w:pStyle w:val="Default"/>
        <w:ind w:left="720"/>
        <w:jc w:val="center"/>
      </w:pPr>
      <w:r w:rsidRPr="00BC1116">
        <w:rPr>
          <w:b/>
          <w:bCs/>
        </w:rPr>
        <w:t>Результаты образовательной работы</w:t>
      </w:r>
    </w:p>
    <w:p w:rsidR="00BA62D2" w:rsidRPr="00BC1116" w:rsidRDefault="00BA62D2" w:rsidP="00BC1116">
      <w:pPr>
        <w:pStyle w:val="Default"/>
        <w:jc w:val="both"/>
      </w:pPr>
      <w:r w:rsidRPr="00BC1116">
        <w:t>Мониторинг развития детей осуществлялся с помощью диагностики, которая проводилась путем наблюдения за детьми в процессе совместно-познавательной и свободно-игровой де</w:t>
      </w:r>
      <w:r w:rsidRPr="00BC1116">
        <w:t>я</w:t>
      </w:r>
      <w:r w:rsidRPr="00BC1116">
        <w:t xml:space="preserve">тельности воспитанников. </w:t>
      </w:r>
    </w:p>
    <w:p w:rsidR="00BA62D2" w:rsidRPr="00BC1116" w:rsidRDefault="00BA62D2" w:rsidP="00BC1116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BC1116">
        <w:rPr>
          <w:rFonts w:ascii="Times New Roman" w:hAnsi="Times New Roman" w:cs="Times New Roman"/>
          <w:sz w:val="24"/>
          <w:szCs w:val="24"/>
        </w:rPr>
        <w:t>Всего обследовано 6</w:t>
      </w:r>
      <w:r w:rsidR="00DC3088" w:rsidRPr="00BC1116">
        <w:rPr>
          <w:rFonts w:ascii="Times New Roman" w:hAnsi="Times New Roman" w:cs="Times New Roman"/>
          <w:sz w:val="24"/>
          <w:szCs w:val="24"/>
        </w:rPr>
        <w:t>2</w:t>
      </w:r>
      <w:r w:rsidRPr="00BC1116">
        <w:rPr>
          <w:rFonts w:ascii="Times New Roman" w:hAnsi="Times New Roman" w:cs="Times New Roman"/>
          <w:sz w:val="24"/>
          <w:szCs w:val="24"/>
        </w:rPr>
        <w:t xml:space="preserve"> детей (1</w:t>
      </w:r>
      <w:r w:rsidR="00B26020">
        <w:rPr>
          <w:rFonts w:ascii="Times New Roman" w:hAnsi="Times New Roman" w:cs="Times New Roman"/>
          <w:sz w:val="24"/>
          <w:szCs w:val="24"/>
        </w:rPr>
        <w:t>9</w:t>
      </w:r>
      <w:r w:rsidRPr="00BC1116">
        <w:rPr>
          <w:rFonts w:ascii="Times New Roman" w:hAnsi="Times New Roman" w:cs="Times New Roman"/>
          <w:sz w:val="24"/>
          <w:szCs w:val="24"/>
        </w:rPr>
        <w:t>- группа круглосуточного преб</w:t>
      </w:r>
      <w:r w:rsidR="0032005F" w:rsidRPr="00BC1116">
        <w:rPr>
          <w:rFonts w:ascii="Times New Roman" w:hAnsi="Times New Roman" w:cs="Times New Roman"/>
          <w:sz w:val="24"/>
          <w:szCs w:val="24"/>
        </w:rPr>
        <w:t>ы</w:t>
      </w:r>
      <w:r w:rsidRPr="00BC1116">
        <w:rPr>
          <w:rFonts w:ascii="Times New Roman" w:hAnsi="Times New Roman" w:cs="Times New Roman"/>
          <w:sz w:val="24"/>
          <w:szCs w:val="24"/>
        </w:rPr>
        <w:t xml:space="preserve">вания, </w:t>
      </w:r>
      <w:r w:rsidR="00B26020">
        <w:rPr>
          <w:rFonts w:ascii="Times New Roman" w:hAnsi="Times New Roman" w:cs="Times New Roman"/>
          <w:sz w:val="24"/>
          <w:szCs w:val="24"/>
        </w:rPr>
        <w:t>19</w:t>
      </w:r>
      <w:r w:rsidR="00DC3088" w:rsidRPr="00BC1116">
        <w:rPr>
          <w:rFonts w:ascii="Times New Roman" w:hAnsi="Times New Roman" w:cs="Times New Roman"/>
          <w:sz w:val="24"/>
          <w:szCs w:val="24"/>
        </w:rPr>
        <w:t xml:space="preserve"> </w:t>
      </w:r>
      <w:r w:rsidRPr="00BC1116">
        <w:rPr>
          <w:rFonts w:ascii="Times New Roman" w:hAnsi="Times New Roman" w:cs="Times New Roman"/>
          <w:sz w:val="24"/>
          <w:szCs w:val="24"/>
        </w:rPr>
        <w:t>- младшая разновозрастная, 2</w:t>
      </w:r>
      <w:r w:rsidR="00DC3088" w:rsidRPr="00BC1116">
        <w:rPr>
          <w:rFonts w:ascii="Times New Roman" w:hAnsi="Times New Roman" w:cs="Times New Roman"/>
          <w:sz w:val="24"/>
          <w:szCs w:val="24"/>
        </w:rPr>
        <w:t>4</w:t>
      </w:r>
      <w:r w:rsidRPr="00BC1116">
        <w:rPr>
          <w:rFonts w:ascii="Times New Roman" w:hAnsi="Times New Roman" w:cs="Times New Roman"/>
          <w:sz w:val="24"/>
          <w:szCs w:val="24"/>
        </w:rPr>
        <w:t>- старшая разновозрастная группа).</w:t>
      </w:r>
      <w:r w:rsidRPr="00BC111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Диагностика уровня развития детей показала стабильные результаты в группе младшего, среднего старшего и дошкольного во</w:t>
      </w:r>
      <w:r w:rsidRPr="00BC111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з</w:t>
      </w:r>
      <w:r w:rsidRPr="00BC111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раста, ниже результаты продемонстрировали дети круглосуточной группы, что в первую очередь связано с особым социальным положением этих воспитанников, а также изначально более низким уровнем их развития при поступлении в детский сад. Результаты диагностики школьной зрелости выпускников средние: все выпускники показали средний уровень школьной зрелости. </w:t>
      </w:r>
    </w:p>
    <w:p w:rsidR="00BA62D2" w:rsidRPr="00BC1116" w:rsidRDefault="00BA62D2" w:rsidP="00BC1116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BC111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Следует отметить то, что на достаточно хорошем уровне проходит адаптация детей ясельной группы. </w:t>
      </w:r>
    </w:p>
    <w:p w:rsidR="00BA62D2" w:rsidRPr="00BC1116" w:rsidRDefault="00BA62D2" w:rsidP="00BC1116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BC111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Показатели здоровья детей по сравнению с предыдущим годом  остался тем же.</w:t>
      </w:r>
    </w:p>
    <w:p w:rsidR="000346A0" w:rsidRPr="000346A0" w:rsidRDefault="000346A0" w:rsidP="00BC111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</w:t>
      </w:r>
      <w:r w:rsidRPr="000346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ачеств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</w:t>
      </w:r>
      <w:r w:rsidRPr="000346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кадрового обеспечения</w:t>
      </w:r>
    </w:p>
    <w:p w:rsidR="00D41438" w:rsidRDefault="000C5B89" w:rsidP="00D4143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            </w:t>
      </w:r>
      <w:r w:rsidR="00D41438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В ДОУ  работают 9 педагогов, включая совместителей. Из них с 1 квалификационной категорией - 3 воспитателя, 1 старший воспитатель, 1 учитель-логопед, 1 музыкальный руководитель с первой квалификационной категорией. </w:t>
      </w:r>
    </w:p>
    <w:p w:rsidR="00D41438" w:rsidRPr="00BC1116" w:rsidRDefault="00D41438" w:rsidP="00D4143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BC1116">
        <w:rPr>
          <w:rFonts w:ascii="Times New Roman" w:eastAsia="Lucida Sans Unicode" w:hAnsi="Times New Roman" w:cs="Times New Roman"/>
          <w:sz w:val="24"/>
          <w:szCs w:val="24"/>
          <w:lang w:bidi="en-US"/>
        </w:rPr>
        <w:t>В 201</w:t>
      </w:r>
      <w:r>
        <w:rPr>
          <w:rFonts w:ascii="Times New Roman" w:eastAsia="Lucida Sans Unicode" w:hAnsi="Times New Roman" w:cs="Times New Roman"/>
          <w:sz w:val="24"/>
          <w:szCs w:val="24"/>
          <w:lang w:bidi="en-US"/>
        </w:rPr>
        <w:t>8</w:t>
      </w:r>
      <w:r w:rsidRPr="00BC1116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г. в ДОУ работа по повышению уровня педагогического мастерства </w:t>
      </w:r>
      <w:r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педагогов осуществлялась </w:t>
      </w:r>
      <w:r w:rsidRPr="00BC1116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посредством их систематического участия в мероприятиях, организованных ММЦ  УМР на базе учреждений района,  региональных и муниципальных семинарах, конкурсах, методических объединениях, работе по самообразованию. </w:t>
      </w:r>
    </w:p>
    <w:p w:rsidR="00D41438" w:rsidRPr="00BC1116" w:rsidRDefault="00D41438" w:rsidP="00D414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BC1116">
        <w:rPr>
          <w:rFonts w:ascii="Times New Roman" w:eastAsia="Lucida Sans Unicode" w:hAnsi="Times New Roman" w:cs="Times New Roman"/>
          <w:sz w:val="24"/>
          <w:szCs w:val="24"/>
          <w:lang w:bidi="en-US"/>
        </w:rPr>
        <w:t>Профессиональную компетентность педагоги повышали в процессе участия в работе семинаров, организованных на базе ГОУ ЯО «ИРО»,  методических объединений сельских и городских детских садов на протяжении всего года:</w:t>
      </w:r>
    </w:p>
    <w:p w:rsidR="00D41438" w:rsidRPr="00BC1116" w:rsidRDefault="00D41438" w:rsidP="00D414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BC1116">
        <w:rPr>
          <w:rFonts w:ascii="Times New Roman" w:eastAsia="Lucida Sans Unicode" w:hAnsi="Times New Roman" w:cs="Times New Roman"/>
          <w:sz w:val="24"/>
          <w:szCs w:val="24"/>
          <w:lang w:bidi="en-US"/>
        </w:rPr>
        <w:t>Кроме того, педагоги на протяжении учебного года работали над индивидуальными методическими темами, обобщение опыта по которым осуществлялось в ходе выступлений на педагогических советах, открытых занятия для родителей и коллег.</w:t>
      </w:r>
    </w:p>
    <w:p w:rsidR="00D41438" w:rsidRPr="00BC1116" w:rsidRDefault="00D41438" w:rsidP="00D41438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BC1116">
        <w:rPr>
          <w:rFonts w:ascii="Times New Roman" w:eastAsia="Lucida Sans Unicode" w:hAnsi="Times New Roman" w:cs="Times New Roman"/>
          <w:sz w:val="24"/>
          <w:szCs w:val="24"/>
          <w:lang w:bidi="en-US"/>
        </w:rPr>
        <w:lastRenderedPageBreak/>
        <w:t>В своей работе педагоги используют современную методическую литературу, интернет-ресурсы, регулярно обновляют методическое обеспечение образовательного процесса, часть педагогов размещает свои методические материалы на сайте образовательной организации, а также на сайтах профессиональных сообществ.</w:t>
      </w:r>
    </w:p>
    <w:p w:rsidR="00D41438" w:rsidRPr="00B26020" w:rsidRDefault="00D41438" w:rsidP="00D41438">
      <w:pPr>
        <w:widowControl w:val="0"/>
        <w:suppressAutoHyphens/>
        <w:snapToGrid w:val="0"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B26020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В МДОУ организованы и проведены: </w:t>
      </w:r>
    </w:p>
    <w:p w:rsidR="00D41438" w:rsidRPr="00BC1116" w:rsidRDefault="00D41438" w:rsidP="00D41438">
      <w:pPr>
        <w:widowControl w:val="0"/>
        <w:numPr>
          <w:ilvl w:val="0"/>
          <w:numId w:val="5"/>
        </w:numPr>
        <w:suppressAutoHyphens/>
        <w:snapToGrid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BC111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Педагогические советы:</w:t>
      </w:r>
    </w:p>
    <w:p w:rsidR="00D41438" w:rsidRPr="00BC1116" w:rsidRDefault="00D41438" w:rsidP="00D41438">
      <w:pPr>
        <w:widowControl w:val="0"/>
        <w:numPr>
          <w:ilvl w:val="0"/>
          <w:numId w:val="8"/>
        </w:numPr>
        <w:suppressAutoHyphens/>
        <w:snapToGrid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1B3B51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Итоговый педсовет: подведение итогов работы ДОУ за 2017-2018 уч. г. </w:t>
      </w:r>
    </w:p>
    <w:p w:rsidR="00D41438" w:rsidRPr="00BC1116" w:rsidRDefault="00D41438" w:rsidP="00D41438">
      <w:pPr>
        <w:widowControl w:val="0"/>
        <w:numPr>
          <w:ilvl w:val="0"/>
          <w:numId w:val="8"/>
        </w:numPr>
        <w:suppressAutoHyphens/>
        <w:snapToGrid w:val="0"/>
        <w:spacing w:after="0" w:line="240" w:lineRule="auto"/>
        <w:ind w:left="0" w:firstLine="360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Использование современных педагогических технологий в обучении дошкольников.</w:t>
      </w:r>
    </w:p>
    <w:p w:rsidR="00D41438" w:rsidRPr="00BC1116" w:rsidRDefault="00D41438" w:rsidP="00D41438">
      <w:pPr>
        <w:widowControl w:val="0"/>
        <w:numPr>
          <w:ilvl w:val="0"/>
          <w:numId w:val="8"/>
        </w:numPr>
        <w:suppressAutoHyphens/>
        <w:snapToGrid w:val="0"/>
        <w:spacing w:after="0" w:line="240" w:lineRule="auto"/>
        <w:ind w:left="0" w:firstLine="360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Развитие речевой активности в познавательной и коммуникативной деятельности дошкольников.</w:t>
      </w:r>
    </w:p>
    <w:p w:rsidR="00D41438" w:rsidRPr="00BC1116" w:rsidRDefault="00D41438" w:rsidP="00D41438">
      <w:pPr>
        <w:pStyle w:val="a3"/>
        <w:widowControl w:val="0"/>
        <w:numPr>
          <w:ilvl w:val="0"/>
          <w:numId w:val="8"/>
        </w:numPr>
        <w:suppressAutoHyphens/>
        <w:snapToGrid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1B3B51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Установочный педсовет: перспективы развития ДОУ на 2018-2019 уч.</w:t>
      </w:r>
      <w:r w:rsidR="00727BEC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1B3B51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г.</w:t>
      </w:r>
    </w:p>
    <w:p w:rsidR="00D41438" w:rsidRDefault="00D41438" w:rsidP="00D41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2.Семинары:</w:t>
      </w:r>
    </w:p>
    <w:p w:rsidR="00D41438" w:rsidRPr="005C1CE1" w:rsidRDefault="00D41438" w:rsidP="00D41438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5C1CE1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Личностно-ориентированное развитие в ДОУ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.</w:t>
      </w:r>
    </w:p>
    <w:p w:rsidR="00D41438" w:rsidRPr="005C1CE1" w:rsidRDefault="00D41438" w:rsidP="00D41438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5C1CE1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Семинар-практикум для воспитателей «Профессиональное выгорание. Миф или р</w:t>
      </w:r>
      <w:r w:rsidRPr="005C1CE1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е</w:t>
      </w:r>
      <w:r w:rsidRPr="005C1CE1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альность?»</w:t>
      </w:r>
    </w:p>
    <w:p w:rsidR="00D41438" w:rsidRPr="005C1CE1" w:rsidRDefault="00D41438" w:rsidP="00D41438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5C1CE1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Семинар-практикум для воспитателей </w:t>
      </w:r>
      <w:r w:rsidRPr="005C1CE1">
        <w:rPr>
          <w:rFonts w:ascii="Times New Roman" w:eastAsia="Times New Roman" w:hAnsi="Times New Roman" w:cs="Times New Roman"/>
          <w:kern w:val="36"/>
          <w:lang w:eastAsia="ru-RU"/>
        </w:rPr>
        <w:t>«Мостик понимания между родителями и ДОУ»</w:t>
      </w:r>
    </w:p>
    <w:p w:rsidR="00D41438" w:rsidRDefault="00D41438" w:rsidP="00D41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438" w:rsidRPr="00BC1116" w:rsidRDefault="00D41438" w:rsidP="00D414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1116">
        <w:rPr>
          <w:rFonts w:ascii="Times New Roman" w:hAnsi="Times New Roman" w:cs="Times New Roman"/>
          <w:sz w:val="24"/>
          <w:szCs w:val="24"/>
        </w:rPr>
        <w:t>Проведение мероприятий по реализации ФГОС ДО (МО, семинары, инновационная деятельность, круглые столы и др.)</w:t>
      </w:r>
    </w:p>
    <w:tbl>
      <w:tblPr>
        <w:tblStyle w:val="a4"/>
        <w:tblW w:w="9857" w:type="dxa"/>
        <w:tblLayout w:type="fixed"/>
        <w:tblLook w:val="04A0" w:firstRow="1" w:lastRow="0" w:firstColumn="1" w:lastColumn="0" w:noHBand="0" w:noVBand="1"/>
      </w:tblPr>
      <w:tblGrid>
        <w:gridCol w:w="728"/>
        <w:gridCol w:w="2261"/>
        <w:gridCol w:w="2506"/>
        <w:gridCol w:w="1276"/>
        <w:gridCol w:w="708"/>
        <w:gridCol w:w="2378"/>
      </w:tblGrid>
      <w:tr w:rsidR="00D41438" w:rsidRPr="00655A59" w:rsidTr="00B26020">
        <w:tc>
          <w:tcPr>
            <w:tcW w:w="728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55A59">
              <w:rPr>
                <w:rFonts w:ascii="Times New Roman" w:hAnsi="Times New Roman" w:cs="Times New Roman"/>
              </w:rPr>
              <w:t>п</w:t>
            </w:r>
            <w:proofErr w:type="gramEnd"/>
            <w:r w:rsidRPr="00655A5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1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t>ФИО педагога, должность</w:t>
            </w:r>
          </w:p>
        </w:tc>
        <w:tc>
          <w:tcPr>
            <w:tcW w:w="2506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  <w:sz w:val="24"/>
                <w:szCs w:val="24"/>
              </w:rPr>
              <w:t>Тема МО, семинара и т.д.</w:t>
            </w:r>
          </w:p>
        </w:tc>
        <w:tc>
          <w:tcPr>
            <w:tcW w:w="1276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t>Срок пр</w:t>
            </w:r>
            <w:r w:rsidRPr="00655A59">
              <w:rPr>
                <w:rFonts w:ascii="Times New Roman" w:hAnsi="Times New Roman" w:cs="Times New Roman"/>
              </w:rPr>
              <w:t>о</w:t>
            </w:r>
            <w:r w:rsidRPr="00655A59">
              <w:rPr>
                <w:rFonts w:ascii="Times New Roman" w:hAnsi="Times New Roman" w:cs="Times New Roman"/>
              </w:rPr>
              <w:t>ведения</w:t>
            </w:r>
          </w:p>
        </w:tc>
        <w:tc>
          <w:tcPr>
            <w:tcW w:w="708" w:type="dxa"/>
          </w:tcPr>
          <w:p w:rsidR="00D41438" w:rsidRPr="00B26020" w:rsidRDefault="00D41438" w:rsidP="00727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2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2602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20">
              <w:rPr>
                <w:rFonts w:ascii="Times New Roman" w:hAnsi="Times New Roman" w:cs="Times New Roman"/>
                <w:sz w:val="20"/>
                <w:szCs w:val="20"/>
              </w:rPr>
              <w:t>сто пр</w:t>
            </w:r>
            <w:r w:rsidRPr="00B260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6020">
              <w:rPr>
                <w:rFonts w:ascii="Times New Roman" w:hAnsi="Times New Roman" w:cs="Times New Roman"/>
                <w:sz w:val="20"/>
                <w:szCs w:val="20"/>
              </w:rPr>
              <w:t>вед</w:t>
            </w:r>
            <w:r w:rsidRPr="00B2602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20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378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t>Форма участия (в</w:t>
            </w:r>
            <w:r w:rsidRPr="00655A59">
              <w:rPr>
                <w:rFonts w:ascii="Times New Roman" w:hAnsi="Times New Roman" w:cs="Times New Roman"/>
              </w:rPr>
              <w:t>ы</w:t>
            </w:r>
            <w:r w:rsidRPr="00655A59">
              <w:rPr>
                <w:rFonts w:ascii="Times New Roman" w:hAnsi="Times New Roman" w:cs="Times New Roman"/>
              </w:rPr>
              <w:t>ступление, мастер-класс, открытое зан</w:t>
            </w:r>
            <w:r w:rsidRPr="00655A59">
              <w:rPr>
                <w:rFonts w:ascii="Times New Roman" w:hAnsi="Times New Roman" w:cs="Times New Roman"/>
              </w:rPr>
              <w:t>я</w:t>
            </w:r>
            <w:r w:rsidRPr="00655A59">
              <w:rPr>
                <w:rFonts w:ascii="Times New Roman" w:hAnsi="Times New Roman" w:cs="Times New Roman"/>
              </w:rPr>
              <w:t>тие, посещение)</w:t>
            </w:r>
          </w:p>
        </w:tc>
      </w:tr>
      <w:tr w:rsidR="00D41438" w:rsidRPr="00655A59" w:rsidTr="00B26020">
        <w:tc>
          <w:tcPr>
            <w:tcW w:w="728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1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t>Быкова Т.Е., восп</w:t>
            </w:r>
            <w:r w:rsidRPr="00655A59">
              <w:rPr>
                <w:rFonts w:ascii="Times New Roman" w:hAnsi="Times New Roman" w:cs="Times New Roman"/>
              </w:rPr>
              <w:t>и</w:t>
            </w:r>
            <w:r w:rsidRPr="00655A59">
              <w:rPr>
                <w:rFonts w:ascii="Times New Roman" w:hAnsi="Times New Roman" w:cs="Times New Roman"/>
              </w:rPr>
              <w:t>татель</w:t>
            </w:r>
          </w:p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</w:p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</w:p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</w:p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</w:p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</w:p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</w:p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t xml:space="preserve">Сапожникова </w:t>
            </w:r>
            <w:proofErr w:type="spellStart"/>
            <w:r w:rsidRPr="00655A59">
              <w:rPr>
                <w:rFonts w:ascii="Times New Roman" w:hAnsi="Times New Roman" w:cs="Times New Roman"/>
              </w:rPr>
              <w:t>Л.Н.,воспитатель</w:t>
            </w:r>
            <w:proofErr w:type="spellEnd"/>
          </w:p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</w:p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t>Педсовет «Развитие речевой активности в познавательной и ко</w:t>
            </w:r>
            <w:r w:rsidRPr="00655A59">
              <w:rPr>
                <w:rFonts w:ascii="Times New Roman" w:hAnsi="Times New Roman" w:cs="Times New Roman"/>
              </w:rPr>
              <w:t>м</w:t>
            </w:r>
            <w:r w:rsidRPr="00655A59">
              <w:rPr>
                <w:rFonts w:ascii="Times New Roman" w:hAnsi="Times New Roman" w:cs="Times New Roman"/>
              </w:rPr>
              <w:t>муникативной деятел</w:t>
            </w:r>
            <w:r w:rsidRPr="00655A59">
              <w:rPr>
                <w:rFonts w:ascii="Times New Roman" w:hAnsi="Times New Roman" w:cs="Times New Roman"/>
              </w:rPr>
              <w:t>ь</w:t>
            </w:r>
            <w:r w:rsidRPr="00655A59">
              <w:rPr>
                <w:rFonts w:ascii="Times New Roman" w:hAnsi="Times New Roman" w:cs="Times New Roman"/>
              </w:rPr>
              <w:t>ности дошкольников»</w:t>
            </w:r>
          </w:p>
        </w:tc>
        <w:tc>
          <w:tcPr>
            <w:tcW w:w="1276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t>Февраль</w:t>
            </w:r>
          </w:p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8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2378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t>Выступление: «</w:t>
            </w:r>
            <w:proofErr w:type="spellStart"/>
            <w:proofErr w:type="gramStart"/>
            <w:r w:rsidRPr="00655A59">
              <w:rPr>
                <w:rFonts w:ascii="Times New Roman" w:hAnsi="Times New Roman" w:cs="Times New Roman"/>
              </w:rPr>
              <w:t>Орга-низация</w:t>
            </w:r>
            <w:proofErr w:type="spellEnd"/>
            <w:proofErr w:type="gramEnd"/>
            <w:r w:rsidRPr="00655A59">
              <w:rPr>
                <w:rFonts w:ascii="Times New Roman" w:hAnsi="Times New Roman" w:cs="Times New Roman"/>
              </w:rPr>
              <w:t xml:space="preserve"> работы по развитию </w:t>
            </w:r>
            <w:proofErr w:type="spellStart"/>
            <w:r w:rsidRPr="00655A59">
              <w:rPr>
                <w:rFonts w:ascii="Times New Roman" w:hAnsi="Times New Roman" w:cs="Times New Roman"/>
              </w:rPr>
              <w:t>коммуника</w:t>
            </w:r>
            <w:proofErr w:type="spellEnd"/>
            <w:r w:rsidRPr="00655A59">
              <w:rPr>
                <w:rFonts w:ascii="Times New Roman" w:hAnsi="Times New Roman" w:cs="Times New Roman"/>
              </w:rPr>
              <w:t>-</w:t>
            </w:r>
            <w:proofErr w:type="spellStart"/>
            <w:r w:rsidRPr="00655A59">
              <w:rPr>
                <w:rFonts w:ascii="Times New Roman" w:hAnsi="Times New Roman" w:cs="Times New Roman"/>
              </w:rPr>
              <w:t>тивно</w:t>
            </w:r>
            <w:proofErr w:type="spellEnd"/>
            <w:r w:rsidRPr="00655A59">
              <w:rPr>
                <w:rFonts w:ascii="Times New Roman" w:hAnsi="Times New Roman" w:cs="Times New Roman"/>
              </w:rPr>
              <w:t>-речевой актив-</w:t>
            </w:r>
            <w:proofErr w:type="spellStart"/>
            <w:r w:rsidRPr="00655A59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655A59">
              <w:rPr>
                <w:rFonts w:ascii="Times New Roman" w:hAnsi="Times New Roman" w:cs="Times New Roman"/>
              </w:rPr>
              <w:t xml:space="preserve"> младших до-школьников»</w:t>
            </w:r>
          </w:p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</w:p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t>Выступление: «</w:t>
            </w:r>
            <w:proofErr w:type="spellStart"/>
            <w:proofErr w:type="gramStart"/>
            <w:r w:rsidRPr="00655A59">
              <w:rPr>
                <w:rFonts w:ascii="Times New Roman" w:hAnsi="Times New Roman" w:cs="Times New Roman"/>
              </w:rPr>
              <w:t>разви-тие</w:t>
            </w:r>
            <w:proofErr w:type="spellEnd"/>
            <w:proofErr w:type="gramEnd"/>
            <w:r w:rsidRPr="00655A59">
              <w:rPr>
                <w:rFonts w:ascii="Times New Roman" w:hAnsi="Times New Roman" w:cs="Times New Roman"/>
              </w:rPr>
              <w:t xml:space="preserve"> речи </w:t>
            </w:r>
            <w:proofErr w:type="spellStart"/>
            <w:r w:rsidRPr="00655A59">
              <w:rPr>
                <w:rFonts w:ascii="Times New Roman" w:hAnsi="Times New Roman" w:cs="Times New Roman"/>
              </w:rPr>
              <w:t>дошкольни</w:t>
            </w:r>
            <w:proofErr w:type="spellEnd"/>
            <w:r w:rsidRPr="00655A59">
              <w:rPr>
                <w:rFonts w:ascii="Times New Roman" w:hAnsi="Times New Roman" w:cs="Times New Roman"/>
              </w:rPr>
              <w:t xml:space="preserve">-ков через </w:t>
            </w:r>
            <w:proofErr w:type="spellStart"/>
            <w:r w:rsidRPr="00655A59">
              <w:rPr>
                <w:rFonts w:ascii="Times New Roman" w:hAnsi="Times New Roman" w:cs="Times New Roman"/>
              </w:rPr>
              <w:t>формирова-ние</w:t>
            </w:r>
            <w:proofErr w:type="spellEnd"/>
            <w:r w:rsidRPr="00655A59">
              <w:rPr>
                <w:rFonts w:ascii="Times New Roman" w:hAnsi="Times New Roman" w:cs="Times New Roman"/>
              </w:rPr>
              <w:t xml:space="preserve"> познавательного интереса»</w:t>
            </w:r>
          </w:p>
        </w:tc>
      </w:tr>
      <w:tr w:rsidR="00D41438" w:rsidRPr="00655A59" w:rsidTr="00B26020">
        <w:tc>
          <w:tcPr>
            <w:tcW w:w="728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1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t>Фёдорова Е.А., старший воспитатель</w:t>
            </w:r>
          </w:p>
        </w:tc>
        <w:tc>
          <w:tcPr>
            <w:tcW w:w="2506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t>Семинар-практикум для воспитателей «Мостик понимания между р</w:t>
            </w:r>
            <w:r w:rsidRPr="00655A59">
              <w:rPr>
                <w:rFonts w:ascii="Times New Roman" w:hAnsi="Times New Roman" w:cs="Times New Roman"/>
              </w:rPr>
              <w:t>о</w:t>
            </w:r>
            <w:r w:rsidRPr="00655A59">
              <w:rPr>
                <w:rFonts w:ascii="Times New Roman" w:hAnsi="Times New Roman" w:cs="Times New Roman"/>
              </w:rPr>
              <w:t>дителями и ДОУ»</w:t>
            </w:r>
          </w:p>
        </w:tc>
        <w:tc>
          <w:tcPr>
            <w:tcW w:w="1276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t>Апрель 2018</w:t>
            </w:r>
          </w:p>
        </w:tc>
        <w:tc>
          <w:tcPr>
            <w:tcW w:w="708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2378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t>Подготовка и пров</w:t>
            </w:r>
            <w:r w:rsidRPr="00655A59">
              <w:rPr>
                <w:rFonts w:ascii="Times New Roman" w:hAnsi="Times New Roman" w:cs="Times New Roman"/>
              </w:rPr>
              <w:t>е</w:t>
            </w:r>
            <w:r w:rsidRPr="00655A59">
              <w:rPr>
                <w:rFonts w:ascii="Times New Roman" w:hAnsi="Times New Roman" w:cs="Times New Roman"/>
              </w:rPr>
              <w:t>дение</w:t>
            </w:r>
          </w:p>
        </w:tc>
      </w:tr>
      <w:tr w:rsidR="00D41438" w:rsidRPr="00655A59" w:rsidTr="00B26020">
        <w:tc>
          <w:tcPr>
            <w:tcW w:w="728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1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proofErr w:type="gramStart"/>
            <w:r w:rsidRPr="00655A59">
              <w:rPr>
                <w:rFonts w:ascii="Times New Roman" w:hAnsi="Times New Roman" w:cs="Times New Roman"/>
              </w:rPr>
              <w:t>заведующая Матве</w:t>
            </w:r>
            <w:r w:rsidRPr="00655A59">
              <w:rPr>
                <w:rFonts w:ascii="Times New Roman" w:hAnsi="Times New Roman" w:cs="Times New Roman"/>
              </w:rPr>
              <w:t>е</w:t>
            </w:r>
            <w:r w:rsidRPr="00655A59">
              <w:rPr>
                <w:rFonts w:ascii="Times New Roman" w:hAnsi="Times New Roman" w:cs="Times New Roman"/>
              </w:rPr>
              <w:t>ва</w:t>
            </w:r>
            <w:proofErr w:type="gramEnd"/>
            <w:r w:rsidRPr="00655A59">
              <w:rPr>
                <w:rFonts w:ascii="Times New Roman" w:hAnsi="Times New Roman" w:cs="Times New Roman"/>
              </w:rPr>
              <w:t xml:space="preserve"> Г.Н., </w:t>
            </w:r>
          </w:p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t>Фёдорова Е.А., ст</w:t>
            </w:r>
            <w:proofErr w:type="gramStart"/>
            <w:r w:rsidRPr="00655A59">
              <w:rPr>
                <w:rFonts w:ascii="Times New Roman" w:hAnsi="Times New Roman" w:cs="Times New Roman"/>
              </w:rPr>
              <w:t>.в</w:t>
            </w:r>
            <w:proofErr w:type="gramEnd"/>
            <w:r w:rsidRPr="00655A59">
              <w:rPr>
                <w:rFonts w:ascii="Times New Roman" w:hAnsi="Times New Roman" w:cs="Times New Roman"/>
              </w:rPr>
              <w:t>оспитатель</w:t>
            </w:r>
          </w:p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t>Педсовет «Итоговый педсовет: подведение итогов работы ДОУ за 2017-2018уч.г.».</w:t>
            </w:r>
          </w:p>
        </w:tc>
        <w:tc>
          <w:tcPr>
            <w:tcW w:w="1276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t>Май 2018</w:t>
            </w:r>
          </w:p>
        </w:tc>
        <w:tc>
          <w:tcPr>
            <w:tcW w:w="708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2378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t>Выступление: «Ан</w:t>
            </w:r>
            <w:r w:rsidRPr="00655A59">
              <w:rPr>
                <w:rFonts w:ascii="Times New Roman" w:hAnsi="Times New Roman" w:cs="Times New Roman"/>
              </w:rPr>
              <w:t>а</w:t>
            </w:r>
            <w:r w:rsidRPr="00655A59">
              <w:rPr>
                <w:rFonts w:ascii="Times New Roman" w:hAnsi="Times New Roman" w:cs="Times New Roman"/>
              </w:rPr>
              <w:t>лиз работы ДОУ за текущий учебный год»</w:t>
            </w:r>
          </w:p>
        </w:tc>
      </w:tr>
      <w:tr w:rsidR="00D41438" w:rsidRPr="00655A59" w:rsidTr="00B26020">
        <w:tc>
          <w:tcPr>
            <w:tcW w:w="728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1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proofErr w:type="gramStart"/>
            <w:r w:rsidRPr="00655A59">
              <w:rPr>
                <w:rFonts w:ascii="Times New Roman" w:hAnsi="Times New Roman" w:cs="Times New Roman"/>
              </w:rPr>
              <w:t>заведующая Матве</w:t>
            </w:r>
            <w:r w:rsidRPr="00655A59">
              <w:rPr>
                <w:rFonts w:ascii="Times New Roman" w:hAnsi="Times New Roman" w:cs="Times New Roman"/>
              </w:rPr>
              <w:t>е</w:t>
            </w:r>
            <w:r w:rsidRPr="00655A59">
              <w:rPr>
                <w:rFonts w:ascii="Times New Roman" w:hAnsi="Times New Roman" w:cs="Times New Roman"/>
              </w:rPr>
              <w:t>ва</w:t>
            </w:r>
            <w:proofErr w:type="gramEnd"/>
            <w:r w:rsidRPr="00655A59">
              <w:rPr>
                <w:rFonts w:ascii="Times New Roman" w:hAnsi="Times New Roman" w:cs="Times New Roman"/>
              </w:rPr>
              <w:t xml:space="preserve"> Г.Н., </w:t>
            </w:r>
          </w:p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t>Фёдорова Е.А., ст</w:t>
            </w:r>
            <w:proofErr w:type="gramStart"/>
            <w:r w:rsidRPr="00655A59">
              <w:rPr>
                <w:rFonts w:ascii="Times New Roman" w:hAnsi="Times New Roman" w:cs="Times New Roman"/>
              </w:rPr>
              <w:t>.в</w:t>
            </w:r>
            <w:proofErr w:type="gramEnd"/>
            <w:r w:rsidRPr="00655A59">
              <w:rPr>
                <w:rFonts w:ascii="Times New Roman" w:hAnsi="Times New Roman" w:cs="Times New Roman"/>
              </w:rPr>
              <w:t>оспитатель</w:t>
            </w:r>
          </w:p>
        </w:tc>
        <w:tc>
          <w:tcPr>
            <w:tcW w:w="2506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t xml:space="preserve">Педсовет: перспективы развития ДОУ на 2018-2019 </w:t>
            </w:r>
            <w:proofErr w:type="spellStart"/>
            <w:r w:rsidRPr="00655A59">
              <w:rPr>
                <w:rFonts w:ascii="Times New Roman" w:hAnsi="Times New Roman" w:cs="Times New Roman"/>
              </w:rPr>
              <w:t>уч</w:t>
            </w:r>
            <w:proofErr w:type="gramStart"/>
            <w:r w:rsidRPr="00655A59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276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t>Август 2018</w:t>
            </w:r>
          </w:p>
        </w:tc>
        <w:tc>
          <w:tcPr>
            <w:tcW w:w="708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2378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t>Подготовка и пров</w:t>
            </w:r>
            <w:r w:rsidRPr="00655A59">
              <w:rPr>
                <w:rFonts w:ascii="Times New Roman" w:hAnsi="Times New Roman" w:cs="Times New Roman"/>
              </w:rPr>
              <w:t>е</w:t>
            </w:r>
            <w:r w:rsidRPr="00655A59">
              <w:rPr>
                <w:rFonts w:ascii="Times New Roman" w:hAnsi="Times New Roman" w:cs="Times New Roman"/>
              </w:rPr>
              <w:t>дение</w:t>
            </w:r>
          </w:p>
        </w:tc>
      </w:tr>
      <w:tr w:rsidR="00D41438" w:rsidRPr="00655A59" w:rsidTr="00B26020">
        <w:tc>
          <w:tcPr>
            <w:tcW w:w="728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1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t>Фёдорова Е.А., старший воспитатель</w:t>
            </w:r>
          </w:p>
        </w:tc>
        <w:tc>
          <w:tcPr>
            <w:tcW w:w="2506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t>Педсовет  «Использ</w:t>
            </w:r>
            <w:r w:rsidRPr="00655A59">
              <w:rPr>
                <w:rFonts w:ascii="Times New Roman" w:hAnsi="Times New Roman" w:cs="Times New Roman"/>
              </w:rPr>
              <w:t>о</w:t>
            </w:r>
            <w:r w:rsidRPr="00655A59">
              <w:rPr>
                <w:rFonts w:ascii="Times New Roman" w:hAnsi="Times New Roman" w:cs="Times New Roman"/>
              </w:rPr>
              <w:t>вание современных п</w:t>
            </w:r>
            <w:r w:rsidRPr="00655A59">
              <w:rPr>
                <w:rFonts w:ascii="Times New Roman" w:hAnsi="Times New Roman" w:cs="Times New Roman"/>
              </w:rPr>
              <w:t>е</w:t>
            </w:r>
            <w:r w:rsidRPr="00655A59">
              <w:rPr>
                <w:rFonts w:ascii="Times New Roman" w:hAnsi="Times New Roman" w:cs="Times New Roman"/>
              </w:rPr>
              <w:t>дагогических технол</w:t>
            </w:r>
            <w:r w:rsidRPr="00655A59">
              <w:rPr>
                <w:rFonts w:ascii="Times New Roman" w:hAnsi="Times New Roman" w:cs="Times New Roman"/>
              </w:rPr>
              <w:t>о</w:t>
            </w:r>
            <w:r w:rsidRPr="00655A59">
              <w:rPr>
                <w:rFonts w:ascii="Times New Roman" w:hAnsi="Times New Roman" w:cs="Times New Roman"/>
              </w:rPr>
              <w:t>гий в обучении д</w:t>
            </w:r>
            <w:r w:rsidRPr="00655A59">
              <w:rPr>
                <w:rFonts w:ascii="Times New Roman" w:hAnsi="Times New Roman" w:cs="Times New Roman"/>
              </w:rPr>
              <w:t>о</w:t>
            </w:r>
            <w:r w:rsidRPr="00655A59">
              <w:rPr>
                <w:rFonts w:ascii="Times New Roman" w:hAnsi="Times New Roman" w:cs="Times New Roman"/>
              </w:rPr>
              <w:t>школьников».</w:t>
            </w:r>
          </w:p>
        </w:tc>
        <w:tc>
          <w:tcPr>
            <w:tcW w:w="1276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t>Октябрь</w:t>
            </w:r>
          </w:p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8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2378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t>Подготовка и пров</w:t>
            </w:r>
            <w:r w:rsidRPr="00655A59">
              <w:rPr>
                <w:rFonts w:ascii="Times New Roman" w:hAnsi="Times New Roman" w:cs="Times New Roman"/>
              </w:rPr>
              <w:t>е</w:t>
            </w:r>
            <w:r w:rsidRPr="00655A59">
              <w:rPr>
                <w:rFonts w:ascii="Times New Roman" w:hAnsi="Times New Roman" w:cs="Times New Roman"/>
              </w:rPr>
              <w:t>дение</w:t>
            </w:r>
          </w:p>
        </w:tc>
      </w:tr>
      <w:tr w:rsidR="00D41438" w:rsidRPr="00655A59" w:rsidTr="00B26020">
        <w:tc>
          <w:tcPr>
            <w:tcW w:w="728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1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t>Фёдорова Е.А., старший воспит</w:t>
            </w:r>
            <w:r w:rsidRPr="00655A59">
              <w:rPr>
                <w:rFonts w:ascii="Times New Roman" w:hAnsi="Times New Roman" w:cs="Times New Roman"/>
              </w:rPr>
              <w:t>а</w:t>
            </w:r>
            <w:r w:rsidRPr="00655A59">
              <w:rPr>
                <w:rFonts w:ascii="Times New Roman" w:hAnsi="Times New Roman" w:cs="Times New Roman"/>
              </w:rPr>
              <w:lastRenderedPageBreak/>
              <w:t>тель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едагоги</w:t>
            </w:r>
          </w:p>
        </w:tc>
        <w:tc>
          <w:tcPr>
            <w:tcW w:w="2506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lastRenderedPageBreak/>
              <w:t>Семинар для педагогов  ДОУ «Личностно-</w:t>
            </w:r>
            <w:r w:rsidRPr="00655A59">
              <w:rPr>
                <w:rFonts w:ascii="Times New Roman" w:hAnsi="Times New Roman" w:cs="Times New Roman"/>
              </w:rPr>
              <w:lastRenderedPageBreak/>
              <w:t>ориентированное ра</w:t>
            </w:r>
            <w:r w:rsidRPr="00655A59">
              <w:rPr>
                <w:rFonts w:ascii="Times New Roman" w:hAnsi="Times New Roman" w:cs="Times New Roman"/>
              </w:rPr>
              <w:t>з</w:t>
            </w:r>
            <w:r w:rsidRPr="00655A59">
              <w:rPr>
                <w:rFonts w:ascii="Times New Roman" w:hAnsi="Times New Roman" w:cs="Times New Roman"/>
              </w:rPr>
              <w:t>витие в ДОУ»</w:t>
            </w:r>
          </w:p>
        </w:tc>
        <w:tc>
          <w:tcPr>
            <w:tcW w:w="1276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lastRenderedPageBreak/>
              <w:t>Ноябрь 2018</w:t>
            </w:r>
          </w:p>
        </w:tc>
        <w:tc>
          <w:tcPr>
            <w:tcW w:w="708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2378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t>Подготовка и пров</w:t>
            </w:r>
            <w:r w:rsidRPr="00655A59">
              <w:rPr>
                <w:rFonts w:ascii="Times New Roman" w:hAnsi="Times New Roman" w:cs="Times New Roman"/>
              </w:rPr>
              <w:t>е</w:t>
            </w:r>
            <w:r w:rsidRPr="00655A59">
              <w:rPr>
                <w:rFonts w:ascii="Times New Roman" w:hAnsi="Times New Roman" w:cs="Times New Roman"/>
              </w:rPr>
              <w:t>дение</w:t>
            </w:r>
          </w:p>
        </w:tc>
      </w:tr>
      <w:tr w:rsidR="00D41438" w:rsidRPr="00655A59" w:rsidTr="00B26020">
        <w:tc>
          <w:tcPr>
            <w:tcW w:w="728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261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t>Фёдорова Е.А., старший воспит</w:t>
            </w:r>
            <w:r w:rsidRPr="00655A59">
              <w:rPr>
                <w:rFonts w:ascii="Times New Roman" w:hAnsi="Times New Roman" w:cs="Times New Roman"/>
              </w:rPr>
              <w:t>а</w:t>
            </w:r>
            <w:r w:rsidRPr="00655A59">
              <w:rPr>
                <w:rFonts w:ascii="Times New Roman" w:hAnsi="Times New Roman" w:cs="Times New Roman"/>
              </w:rPr>
              <w:t>тель</w:t>
            </w:r>
            <w:r>
              <w:rPr>
                <w:rFonts w:ascii="Times New Roman" w:hAnsi="Times New Roman" w:cs="Times New Roman"/>
              </w:rPr>
              <w:t>, педагоги</w:t>
            </w:r>
          </w:p>
        </w:tc>
        <w:tc>
          <w:tcPr>
            <w:tcW w:w="2506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t>Семинар-практикум для воспитателей «Профе</w:t>
            </w:r>
            <w:r w:rsidRPr="00655A59">
              <w:rPr>
                <w:rFonts w:ascii="Times New Roman" w:hAnsi="Times New Roman" w:cs="Times New Roman"/>
              </w:rPr>
              <w:t>с</w:t>
            </w:r>
            <w:r w:rsidRPr="00655A59">
              <w:rPr>
                <w:rFonts w:ascii="Times New Roman" w:hAnsi="Times New Roman" w:cs="Times New Roman"/>
              </w:rPr>
              <w:t>сиональное выгорание. Миф или реальность?».</w:t>
            </w:r>
          </w:p>
        </w:tc>
        <w:tc>
          <w:tcPr>
            <w:tcW w:w="1276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708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2378" w:type="dxa"/>
          </w:tcPr>
          <w:p w:rsidR="00D41438" w:rsidRPr="00655A59" w:rsidRDefault="00D41438" w:rsidP="00727BEC">
            <w:pPr>
              <w:rPr>
                <w:rFonts w:ascii="Times New Roman" w:hAnsi="Times New Roman" w:cs="Times New Roman"/>
              </w:rPr>
            </w:pPr>
            <w:r w:rsidRPr="00655A59">
              <w:rPr>
                <w:rFonts w:ascii="Times New Roman" w:hAnsi="Times New Roman" w:cs="Times New Roman"/>
              </w:rPr>
              <w:t>Подготовка и пров</w:t>
            </w:r>
            <w:r w:rsidRPr="00655A59">
              <w:rPr>
                <w:rFonts w:ascii="Times New Roman" w:hAnsi="Times New Roman" w:cs="Times New Roman"/>
              </w:rPr>
              <w:t>е</w:t>
            </w:r>
            <w:r w:rsidRPr="00655A59">
              <w:rPr>
                <w:rFonts w:ascii="Times New Roman" w:hAnsi="Times New Roman" w:cs="Times New Roman"/>
              </w:rPr>
              <w:t>дение</w:t>
            </w:r>
          </w:p>
        </w:tc>
      </w:tr>
    </w:tbl>
    <w:p w:rsidR="00D41438" w:rsidRPr="00655A59" w:rsidRDefault="00D41438" w:rsidP="00D41438">
      <w:pPr>
        <w:rPr>
          <w:rFonts w:ascii="Times New Roman" w:hAnsi="Times New Roman" w:cs="Times New Roman"/>
        </w:rPr>
      </w:pPr>
    </w:p>
    <w:p w:rsidR="00D41438" w:rsidRDefault="00D41438" w:rsidP="00D41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ДОУ приняли участие в следующих мероприятиях на уровне муниципального ра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она, а также на региональном уровне.</w:t>
      </w:r>
    </w:p>
    <w:p w:rsidR="00D41438" w:rsidRPr="00692738" w:rsidRDefault="00D41438" w:rsidP="00D41438">
      <w:pPr>
        <w:pStyle w:val="a3"/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92738">
        <w:rPr>
          <w:rFonts w:ascii="Times New Roman" w:hAnsi="Times New Roman" w:cs="Times New Roman"/>
          <w:sz w:val="24"/>
          <w:szCs w:val="24"/>
        </w:rPr>
        <w:t>Межмуниципальный семинар «Использование проблемно-диалогических технологий в работе с детьми дошкольного возраста»</w:t>
      </w:r>
    </w:p>
    <w:p w:rsidR="00D41438" w:rsidRPr="00692738" w:rsidRDefault="00D41438" w:rsidP="00D41438">
      <w:pPr>
        <w:pStyle w:val="a3"/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92738">
        <w:rPr>
          <w:rFonts w:ascii="Times New Roman" w:hAnsi="Times New Roman" w:cs="Times New Roman"/>
          <w:sz w:val="24"/>
          <w:szCs w:val="24"/>
        </w:rPr>
        <w:t>Участие в акции «Научи ребёнка ПДД»</w:t>
      </w:r>
    </w:p>
    <w:p w:rsidR="00D41438" w:rsidRPr="00692738" w:rsidRDefault="00D41438" w:rsidP="00D41438">
      <w:pPr>
        <w:pStyle w:val="a3"/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92738">
        <w:rPr>
          <w:rFonts w:ascii="Times New Roman" w:hAnsi="Times New Roman" w:cs="Times New Roman"/>
          <w:sz w:val="24"/>
          <w:szCs w:val="24"/>
        </w:rPr>
        <w:t>Профилактические мероприятия «Внимание! Дети!»</w:t>
      </w:r>
    </w:p>
    <w:p w:rsidR="00D41438" w:rsidRPr="00692738" w:rsidRDefault="00D41438" w:rsidP="00D4143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738">
        <w:rPr>
          <w:rFonts w:ascii="Times New Roman" w:hAnsi="Times New Roman" w:cs="Times New Roman"/>
          <w:sz w:val="24"/>
          <w:szCs w:val="24"/>
        </w:rPr>
        <w:t>Участие в региональной родительской конференции «Формирование семейных це</w:t>
      </w:r>
      <w:r w:rsidRPr="00692738">
        <w:rPr>
          <w:rFonts w:ascii="Times New Roman" w:hAnsi="Times New Roman" w:cs="Times New Roman"/>
          <w:sz w:val="24"/>
          <w:szCs w:val="24"/>
        </w:rPr>
        <w:t>н</w:t>
      </w:r>
      <w:r w:rsidRPr="00692738">
        <w:rPr>
          <w:rFonts w:ascii="Times New Roman" w:hAnsi="Times New Roman" w:cs="Times New Roman"/>
          <w:sz w:val="24"/>
          <w:szCs w:val="24"/>
        </w:rPr>
        <w:t>ностей: традиции, поиск решений, результаты»</w:t>
      </w:r>
    </w:p>
    <w:p w:rsidR="00D41438" w:rsidRPr="00692738" w:rsidRDefault="00D41438" w:rsidP="00D4143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738">
        <w:rPr>
          <w:rFonts w:ascii="Times New Roman" w:hAnsi="Times New Roman" w:cs="Times New Roman"/>
          <w:sz w:val="24"/>
          <w:szCs w:val="24"/>
        </w:rPr>
        <w:t>Цикл семинаров для старших воспитателей: «Навигатор современных технологий по социализации детей в ДОО»</w:t>
      </w:r>
    </w:p>
    <w:p w:rsidR="00D41438" w:rsidRPr="00692738" w:rsidRDefault="00D41438" w:rsidP="00D4143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738">
        <w:rPr>
          <w:rFonts w:ascii="Times New Roman" w:hAnsi="Times New Roman" w:cs="Times New Roman"/>
          <w:sz w:val="24"/>
          <w:szCs w:val="24"/>
        </w:rPr>
        <w:t xml:space="preserve">Межмуниципальный семинар «Эффективные практики реализации ФГОС </w:t>
      </w:r>
      <w:proofErr w:type="gramStart"/>
      <w:r w:rsidRPr="0069273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9273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41438" w:rsidRPr="00692738" w:rsidRDefault="00D41438" w:rsidP="00D4143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738">
        <w:rPr>
          <w:rFonts w:ascii="Times New Roman" w:hAnsi="Times New Roman" w:cs="Times New Roman"/>
          <w:sz w:val="24"/>
          <w:szCs w:val="24"/>
        </w:rPr>
        <w:t>Муниципальный семейный фестиваль «Русская семья здоровья полна»</w:t>
      </w:r>
    </w:p>
    <w:p w:rsidR="00D41438" w:rsidRPr="00692738" w:rsidRDefault="00D41438" w:rsidP="00D41438">
      <w:pPr>
        <w:pStyle w:val="a3"/>
        <w:numPr>
          <w:ilvl w:val="0"/>
          <w:numId w:val="20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Межмуниципальный с</w:t>
      </w:r>
      <w:r w:rsidRPr="00692738">
        <w:rPr>
          <w:rFonts w:ascii="Times New Roman" w:hAnsi="Times New Roman" w:cs="Times New Roman"/>
          <w:sz w:val="24"/>
          <w:szCs w:val="24"/>
        </w:rPr>
        <w:t>еминар на базе УМР «Архитектура предметно-пространственной среды для детей с особенностями развития»</w:t>
      </w:r>
    </w:p>
    <w:p w:rsidR="00D41438" w:rsidRDefault="00D41438" w:rsidP="00D41438">
      <w:pPr>
        <w:pStyle w:val="a3"/>
        <w:numPr>
          <w:ilvl w:val="0"/>
          <w:numId w:val="20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92738">
        <w:rPr>
          <w:rFonts w:ascii="Times New Roman" w:hAnsi="Times New Roman" w:cs="Times New Roman"/>
          <w:sz w:val="24"/>
          <w:szCs w:val="24"/>
        </w:rPr>
        <w:t>Семинар в рамках МБОО по теме: «Механизмы формирования открытого образов</w:t>
      </w:r>
      <w:r w:rsidRPr="00692738">
        <w:rPr>
          <w:rFonts w:ascii="Times New Roman" w:hAnsi="Times New Roman" w:cs="Times New Roman"/>
          <w:sz w:val="24"/>
          <w:szCs w:val="24"/>
        </w:rPr>
        <w:t>а</w:t>
      </w:r>
      <w:r w:rsidRPr="00692738">
        <w:rPr>
          <w:rFonts w:ascii="Times New Roman" w:hAnsi="Times New Roman" w:cs="Times New Roman"/>
          <w:sz w:val="24"/>
          <w:szCs w:val="24"/>
        </w:rPr>
        <w:t>тельного пространства и актуальных компетенций участников образовательного пр</w:t>
      </w:r>
      <w:r w:rsidRPr="00692738">
        <w:rPr>
          <w:rFonts w:ascii="Times New Roman" w:hAnsi="Times New Roman" w:cs="Times New Roman"/>
          <w:sz w:val="24"/>
          <w:szCs w:val="24"/>
        </w:rPr>
        <w:t>о</w:t>
      </w:r>
      <w:r w:rsidRPr="00692738">
        <w:rPr>
          <w:rFonts w:ascii="Times New Roman" w:hAnsi="Times New Roman" w:cs="Times New Roman"/>
          <w:sz w:val="24"/>
          <w:szCs w:val="24"/>
        </w:rPr>
        <w:t>цесса»</w:t>
      </w:r>
    </w:p>
    <w:p w:rsidR="00D41438" w:rsidRPr="00AD4C31" w:rsidRDefault="00D41438" w:rsidP="00D41438">
      <w:pPr>
        <w:pStyle w:val="a3"/>
        <w:numPr>
          <w:ilvl w:val="0"/>
          <w:numId w:val="2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D4C31">
        <w:rPr>
          <w:rFonts w:ascii="Times New Roman" w:hAnsi="Times New Roman" w:cs="Times New Roman"/>
          <w:sz w:val="24"/>
          <w:szCs w:val="24"/>
        </w:rPr>
        <w:t>Семинар в рамках МБОО «Реализация интегрированного подхода в образовательном процессе в ДОУ с помощью игр, игровых комплексов 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C31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AD4C31">
        <w:rPr>
          <w:rFonts w:ascii="Times New Roman" w:hAnsi="Times New Roman" w:cs="Times New Roman"/>
          <w:sz w:val="24"/>
          <w:szCs w:val="24"/>
        </w:rPr>
        <w:t>»</w:t>
      </w:r>
    </w:p>
    <w:p w:rsidR="00D41438" w:rsidRPr="00AD4C31" w:rsidRDefault="00D41438" w:rsidP="00D41438">
      <w:pPr>
        <w:pStyle w:val="a3"/>
        <w:numPr>
          <w:ilvl w:val="0"/>
          <w:numId w:val="2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D4C31">
        <w:rPr>
          <w:rFonts w:ascii="Times New Roman" w:hAnsi="Times New Roman" w:cs="Times New Roman"/>
          <w:sz w:val="24"/>
          <w:szCs w:val="24"/>
        </w:rPr>
        <w:t>Семинар в рамках МБОО «Апробация электронных образовательных ресурсов УМК «</w:t>
      </w:r>
      <w:proofErr w:type="spellStart"/>
      <w:r w:rsidRPr="00AD4C31">
        <w:rPr>
          <w:rFonts w:ascii="Times New Roman" w:hAnsi="Times New Roman" w:cs="Times New Roman"/>
          <w:sz w:val="24"/>
          <w:szCs w:val="24"/>
        </w:rPr>
        <w:t>Предшкола</w:t>
      </w:r>
      <w:proofErr w:type="spellEnd"/>
      <w:r w:rsidRPr="00AD4C31">
        <w:rPr>
          <w:rFonts w:ascii="Times New Roman" w:hAnsi="Times New Roman" w:cs="Times New Roman"/>
          <w:sz w:val="24"/>
          <w:szCs w:val="24"/>
        </w:rPr>
        <w:t xml:space="preserve"> нового поколения» в работе с детьми старшего дошкольного возраста</w:t>
      </w:r>
    </w:p>
    <w:p w:rsidR="00D41438" w:rsidRPr="00AD4C31" w:rsidRDefault="00D41438" w:rsidP="00D41438">
      <w:pPr>
        <w:pStyle w:val="a3"/>
        <w:numPr>
          <w:ilvl w:val="0"/>
          <w:numId w:val="2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D4C31">
        <w:rPr>
          <w:rFonts w:ascii="Times New Roman" w:hAnsi="Times New Roman" w:cs="Times New Roman"/>
          <w:sz w:val="24"/>
          <w:szCs w:val="24"/>
        </w:rPr>
        <w:t>Мастер-класс «Трое в лодке» в рамках муниципальной акции «Линии жизни»</w:t>
      </w:r>
    </w:p>
    <w:p w:rsidR="00B26020" w:rsidRPr="00BC1116" w:rsidRDefault="00B26020" w:rsidP="00B26020">
      <w:pPr>
        <w:pStyle w:val="Default"/>
        <w:ind w:left="357" w:firstLine="709"/>
        <w:jc w:val="both"/>
      </w:pPr>
      <w:r w:rsidRPr="00BC1116">
        <w:t>Повысился профессиональный уровень у педагогов через активизацию работы творческих групп, деятельность базовой площадки. Во время подготовки педсоветов, с</w:t>
      </w:r>
      <w:r w:rsidRPr="00BC1116">
        <w:t>е</w:t>
      </w:r>
      <w:r w:rsidRPr="00BC1116">
        <w:t>минаров использовались формы работы для формирования профессиональных компете</w:t>
      </w:r>
      <w:r w:rsidRPr="00BC1116">
        <w:t>н</w:t>
      </w:r>
      <w:r w:rsidRPr="00BC1116">
        <w:t>ций у педагогов через коллективную творческую деятельность. Вырос уровень отве</w:t>
      </w:r>
      <w:r w:rsidRPr="00BC1116">
        <w:t>т</w:t>
      </w:r>
      <w:r w:rsidRPr="00BC1116">
        <w:t>ственности специалистов за результативность своего труда через открытые просмотры занятий. В течение года были проведены 4 педсовета по годовым задачам. К каждому педсовету разрабатывалась программа исследований, которая способствовала эффекти</w:t>
      </w:r>
      <w:r w:rsidRPr="00BC1116">
        <w:t>в</w:t>
      </w:r>
      <w:r w:rsidRPr="00BC1116">
        <w:t>ному планомерному использованию сил, средств, времени и людских ресурсов для д</w:t>
      </w:r>
      <w:r w:rsidRPr="00BC1116">
        <w:t>о</w:t>
      </w:r>
      <w:r w:rsidRPr="00BC1116">
        <w:t>стижения оптимального результата.</w:t>
      </w:r>
    </w:p>
    <w:p w:rsidR="00B26020" w:rsidRPr="00BC1116" w:rsidRDefault="00B26020" w:rsidP="00B26020">
      <w:pPr>
        <w:pStyle w:val="Default"/>
        <w:ind w:left="357" w:firstLine="709"/>
        <w:jc w:val="both"/>
      </w:pPr>
      <w:r w:rsidRPr="00BC1116">
        <w:t xml:space="preserve">Предоставленные самоанализы деятельности педагогов позволили выявить и определить уровень </w:t>
      </w:r>
      <w:proofErr w:type="spellStart"/>
      <w:r w:rsidRPr="00BC1116">
        <w:t>сформированности</w:t>
      </w:r>
      <w:proofErr w:type="spellEnd"/>
      <w:r w:rsidRPr="00BC1116">
        <w:t xml:space="preserve"> навыков воспитателей анализировать продела</w:t>
      </w:r>
      <w:r w:rsidRPr="00BC1116">
        <w:t>н</w:t>
      </w:r>
      <w:r w:rsidRPr="00BC1116">
        <w:t>ную работу за год, определять свои стратегические и развивающие проблемы, прогноз</w:t>
      </w:r>
      <w:r w:rsidRPr="00BC1116">
        <w:t>и</w:t>
      </w:r>
      <w:r w:rsidRPr="00BC1116">
        <w:t xml:space="preserve">ровать свою педагогическую деятельность. </w:t>
      </w:r>
    </w:p>
    <w:p w:rsidR="00B26020" w:rsidRPr="00BC1116" w:rsidRDefault="00B26020" w:rsidP="00B26020">
      <w:pPr>
        <w:pStyle w:val="Default"/>
        <w:ind w:left="357" w:firstLine="709"/>
        <w:jc w:val="both"/>
      </w:pPr>
      <w:r w:rsidRPr="00BC1116">
        <w:t xml:space="preserve">В дошкольном учреждении была продумана система контроля и анализа работы систематически ведется контрольная деятельность педагогической работы с целью: </w:t>
      </w:r>
    </w:p>
    <w:p w:rsidR="00B26020" w:rsidRPr="00BC1116" w:rsidRDefault="00B26020" w:rsidP="00B26020">
      <w:pPr>
        <w:pStyle w:val="Default"/>
        <w:ind w:left="357" w:firstLine="709"/>
        <w:jc w:val="both"/>
      </w:pPr>
      <w:r w:rsidRPr="00BC1116">
        <w:t>-анализа результатов работы по реализации годового плана за 201</w:t>
      </w:r>
      <w:r>
        <w:t>7</w:t>
      </w:r>
      <w:r w:rsidRPr="00BC1116">
        <w:t>-201</w:t>
      </w:r>
      <w:r>
        <w:t>8</w:t>
      </w:r>
      <w:r w:rsidRPr="00BC1116">
        <w:t xml:space="preserve"> учебный год; </w:t>
      </w:r>
    </w:p>
    <w:p w:rsidR="00B26020" w:rsidRPr="00BC1116" w:rsidRDefault="00B26020" w:rsidP="00B26020">
      <w:pPr>
        <w:pStyle w:val="Default"/>
        <w:ind w:left="357" w:firstLine="709"/>
        <w:jc w:val="both"/>
      </w:pPr>
      <w:r w:rsidRPr="00BC1116">
        <w:t xml:space="preserve">-помощи педагогам в организации педагогического процесса в работе с детьми; </w:t>
      </w:r>
    </w:p>
    <w:p w:rsidR="00B26020" w:rsidRPr="00BC1116" w:rsidRDefault="00B26020" w:rsidP="00B26020">
      <w:pPr>
        <w:pStyle w:val="Default"/>
        <w:ind w:left="357" w:firstLine="709"/>
        <w:jc w:val="both"/>
      </w:pPr>
      <w:r w:rsidRPr="00BC1116">
        <w:t>-отслеживания динамики роста качественного обучения детей согласно програм</w:t>
      </w:r>
      <w:r w:rsidRPr="00BC1116">
        <w:t>м</w:t>
      </w:r>
      <w:r w:rsidRPr="00BC1116">
        <w:t xml:space="preserve">ным требованиям образовательной программы; </w:t>
      </w:r>
    </w:p>
    <w:p w:rsidR="00B26020" w:rsidRPr="00BC1116" w:rsidRDefault="00B26020" w:rsidP="00B26020">
      <w:pPr>
        <w:pStyle w:val="Default"/>
        <w:ind w:left="357" w:firstLine="709"/>
        <w:jc w:val="both"/>
      </w:pPr>
      <w:r w:rsidRPr="00BC1116">
        <w:t>-корректировки воспитательно-образовательного процесса и определение перспе</w:t>
      </w:r>
      <w:r w:rsidRPr="00BC1116">
        <w:t>к</w:t>
      </w:r>
      <w:r w:rsidRPr="00BC1116">
        <w:t xml:space="preserve">тивы деятельности дошкольного учреждения в будущем. </w:t>
      </w:r>
    </w:p>
    <w:p w:rsidR="00B26020" w:rsidRPr="00BC1116" w:rsidRDefault="00B26020" w:rsidP="00B26020">
      <w:pPr>
        <w:pStyle w:val="Default"/>
        <w:ind w:left="357" w:firstLine="709"/>
        <w:jc w:val="both"/>
      </w:pPr>
      <w:r w:rsidRPr="00BC1116">
        <w:lastRenderedPageBreak/>
        <w:t>Анализ итоговых НОД в возрастных группах показал, что к содержанию организ</w:t>
      </w:r>
      <w:r w:rsidRPr="00BC1116">
        <w:t>о</w:t>
      </w:r>
      <w:r w:rsidRPr="00BC1116">
        <w:t>ванной деятельности воспитатели подходят с учетом возрастных особенностей детей и стремлению к качественному результату. В ходе их просмотра, в каждой дошкольной группе прослеживается рост профессионального мастерства педагогических кадров по сравнению с предыдущими годами.</w:t>
      </w:r>
    </w:p>
    <w:p w:rsidR="000346A0" w:rsidRDefault="000346A0" w:rsidP="00BC111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2D2" w:rsidRPr="000346A0" w:rsidRDefault="000346A0" w:rsidP="00BC1116">
      <w:pPr>
        <w:pStyle w:val="a3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  <w:r w:rsidRPr="000346A0">
        <w:rPr>
          <w:rFonts w:ascii="Times New Roman" w:hAnsi="Times New Roman" w:cs="Times New Roman"/>
          <w:b/>
          <w:sz w:val="24"/>
          <w:szCs w:val="24"/>
        </w:rPr>
        <w:t xml:space="preserve">Качество </w:t>
      </w:r>
      <w:r w:rsidRPr="000346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учебно-методического, библиотечно-информационного обеспечения, материально-технической базы</w:t>
      </w:r>
      <w:r w:rsidRPr="000346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62D2" w:rsidRPr="00B26020" w:rsidRDefault="00B26020" w:rsidP="00BC1116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B260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Материально-техническая база ДОУ  отвечает требованиям ФГОС </w:t>
      </w:r>
      <w:proofErr w:type="gramStart"/>
      <w:r w:rsidRPr="00B260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gramEnd"/>
      <w:r w:rsidR="00BA62D2" w:rsidRPr="00B26020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.</w:t>
      </w:r>
      <w:r w:rsidRPr="00B2602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Групповые помещения оснащены в соответствии с требованиями ФГОС </w:t>
      </w:r>
      <w:proofErr w:type="gramStart"/>
      <w:r w:rsidRPr="00B2602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ДО</w:t>
      </w:r>
      <w:proofErr w:type="gramEnd"/>
      <w:r w:rsidRPr="00B2602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, </w:t>
      </w:r>
      <w:proofErr w:type="gramStart"/>
      <w:r w:rsidRPr="00B2602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в</w:t>
      </w:r>
      <w:proofErr w:type="gramEnd"/>
      <w:r w:rsidRPr="00B2602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них имеется необходимое оборудование (игровое, спортивное, музыкальное), игры, игрушки. Для детей созданы разв</w:t>
      </w:r>
      <w:r w:rsidRPr="00B2602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и</w:t>
      </w:r>
      <w:r w:rsidRPr="00B2602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вающие зоны, предусмотренные Образовательной программой ДОУ. </w:t>
      </w:r>
    </w:p>
    <w:p w:rsidR="00562DB6" w:rsidRPr="00BC1116" w:rsidRDefault="00BA62D2" w:rsidP="00BC1116">
      <w:pPr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proofErr w:type="gramStart"/>
      <w:r w:rsidRPr="00BC1116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Приобретено спортивное </w:t>
      </w:r>
      <w:r w:rsidR="00562DB6" w:rsidRPr="00BC1116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и игровое </w:t>
      </w:r>
      <w:r w:rsidRPr="00BC1116">
        <w:rPr>
          <w:rFonts w:ascii="Times New Roman" w:eastAsia="Lucida Sans Unicode" w:hAnsi="Times New Roman" w:cs="Times New Roman"/>
          <w:sz w:val="24"/>
          <w:szCs w:val="24"/>
          <w:lang w:bidi="en-US"/>
        </w:rPr>
        <w:t>уличное оборудование и спортивный инвентарь (спорткомплекс</w:t>
      </w:r>
      <w:r w:rsidR="00562DB6" w:rsidRPr="00BC1116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для младшей группы, качели, беседка для старшей, скамейки для круглос</w:t>
      </w:r>
      <w:r w:rsidR="00562DB6" w:rsidRPr="00BC1116">
        <w:rPr>
          <w:rFonts w:ascii="Times New Roman" w:eastAsia="Lucida Sans Unicode" w:hAnsi="Times New Roman" w:cs="Times New Roman"/>
          <w:sz w:val="24"/>
          <w:szCs w:val="24"/>
          <w:lang w:bidi="en-US"/>
        </w:rPr>
        <w:t>у</w:t>
      </w:r>
      <w:r w:rsidR="00562DB6" w:rsidRPr="00BC1116">
        <w:rPr>
          <w:rFonts w:ascii="Times New Roman" w:eastAsia="Lucida Sans Unicode" w:hAnsi="Times New Roman" w:cs="Times New Roman"/>
          <w:sz w:val="24"/>
          <w:szCs w:val="24"/>
          <w:lang w:bidi="en-US"/>
        </w:rPr>
        <w:t>точной, мешки для метания</w:t>
      </w:r>
      <w:r w:rsidRPr="00BC1116">
        <w:rPr>
          <w:rFonts w:ascii="Times New Roman" w:eastAsia="Lucida Sans Unicode" w:hAnsi="Times New Roman" w:cs="Times New Roman"/>
          <w:sz w:val="24"/>
          <w:szCs w:val="24"/>
          <w:lang w:bidi="en-US"/>
        </w:rPr>
        <w:t>).</w:t>
      </w:r>
      <w:proofErr w:type="gramEnd"/>
      <w:r w:rsidRPr="00BC1116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</w:t>
      </w:r>
      <w:r w:rsidR="00562DB6" w:rsidRPr="00BC1116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Для работы педагогов приобретен ноутбук и принтер. </w:t>
      </w:r>
    </w:p>
    <w:p w:rsidR="00BA62D2" w:rsidRPr="00BC1116" w:rsidRDefault="00BA62D2" w:rsidP="00B2602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BC1116">
        <w:rPr>
          <w:rFonts w:ascii="Times New Roman" w:hAnsi="Times New Roman" w:cs="Times New Roman"/>
          <w:sz w:val="24"/>
          <w:szCs w:val="24"/>
        </w:rPr>
        <w:t>Качественно и систематически ведется работа по обновлению и функционированию сайта учреждения.</w:t>
      </w:r>
      <w:r w:rsidR="00B26020">
        <w:rPr>
          <w:rFonts w:ascii="Times New Roman" w:hAnsi="Times New Roman" w:cs="Times New Roman"/>
          <w:sz w:val="24"/>
          <w:szCs w:val="24"/>
        </w:rPr>
        <w:t xml:space="preserve"> </w:t>
      </w:r>
      <w:r w:rsidRPr="00BC1116">
        <w:rPr>
          <w:rFonts w:ascii="Times New Roman" w:eastAsia="Lucida Sans Unicode" w:hAnsi="Times New Roman" w:cs="Times New Roman"/>
          <w:sz w:val="24"/>
          <w:szCs w:val="24"/>
          <w:lang w:bidi="en-US"/>
        </w:rPr>
        <w:t>Библиотечно-информационное обеспечение работы ДОУ постоянно обновляе</w:t>
      </w:r>
      <w:r w:rsidRPr="00BC1116">
        <w:rPr>
          <w:rFonts w:ascii="Times New Roman" w:eastAsia="Lucida Sans Unicode" w:hAnsi="Times New Roman" w:cs="Times New Roman"/>
          <w:sz w:val="24"/>
          <w:szCs w:val="24"/>
          <w:lang w:bidi="en-US"/>
        </w:rPr>
        <w:t>т</w:t>
      </w:r>
      <w:r w:rsidRPr="00BC1116">
        <w:rPr>
          <w:rFonts w:ascii="Times New Roman" w:eastAsia="Lucida Sans Unicode" w:hAnsi="Times New Roman" w:cs="Times New Roman"/>
          <w:sz w:val="24"/>
          <w:szCs w:val="24"/>
          <w:lang w:bidi="en-US"/>
        </w:rPr>
        <w:t>ся за счет приобретения новинок научно-методич</w:t>
      </w:r>
      <w:r w:rsidR="00B26020">
        <w:rPr>
          <w:rFonts w:ascii="Times New Roman" w:eastAsia="Lucida Sans Unicode" w:hAnsi="Times New Roman" w:cs="Times New Roman"/>
          <w:sz w:val="24"/>
          <w:szCs w:val="24"/>
          <w:lang w:bidi="en-US"/>
        </w:rPr>
        <w:t>е</w:t>
      </w:r>
      <w:r w:rsidRPr="00BC1116">
        <w:rPr>
          <w:rFonts w:ascii="Times New Roman" w:eastAsia="Lucida Sans Unicode" w:hAnsi="Times New Roman" w:cs="Times New Roman"/>
          <w:sz w:val="24"/>
          <w:szCs w:val="24"/>
          <w:lang w:bidi="en-US"/>
        </w:rPr>
        <w:t>ской литературы, подписки на педагогич</w:t>
      </w:r>
      <w:r w:rsidRPr="00BC1116">
        <w:rPr>
          <w:rFonts w:ascii="Times New Roman" w:eastAsia="Lucida Sans Unicode" w:hAnsi="Times New Roman" w:cs="Times New Roman"/>
          <w:sz w:val="24"/>
          <w:szCs w:val="24"/>
          <w:lang w:bidi="en-US"/>
        </w:rPr>
        <w:t>е</w:t>
      </w:r>
      <w:r w:rsidRPr="00BC1116">
        <w:rPr>
          <w:rFonts w:ascii="Times New Roman" w:eastAsia="Lucida Sans Unicode" w:hAnsi="Times New Roman" w:cs="Times New Roman"/>
          <w:sz w:val="24"/>
          <w:szCs w:val="24"/>
          <w:lang w:bidi="en-US"/>
        </w:rPr>
        <w:t>ские издания.</w:t>
      </w:r>
    </w:p>
    <w:p w:rsidR="00562DB6" w:rsidRPr="00BC1116" w:rsidRDefault="00562DB6" w:rsidP="00BC1116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116">
        <w:rPr>
          <w:rFonts w:ascii="Times New Roman" w:hAnsi="Times New Roman" w:cs="Times New Roman"/>
          <w:sz w:val="24"/>
          <w:szCs w:val="24"/>
        </w:rPr>
        <w:t>В 201</w:t>
      </w:r>
      <w:r w:rsidR="0030679A">
        <w:rPr>
          <w:rFonts w:ascii="Times New Roman" w:hAnsi="Times New Roman" w:cs="Times New Roman"/>
          <w:sz w:val="24"/>
          <w:szCs w:val="24"/>
        </w:rPr>
        <w:t>8</w:t>
      </w:r>
      <w:r w:rsidRPr="00BC1116">
        <w:rPr>
          <w:rFonts w:ascii="Times New Roman" w:hAnsi="Times New Roman" w:cs="Times New Roman"/>
          <w:sz w:val="24"/>
          <w:szCs w:val="24"/>
        </w:rPr>
        <w:t xml:space="preserve"> году план методической работы направленный на решение годовых задач выполнен на 100%. </w:t>
      </w:r>
    </w:p>
    <w:p w:rsidR="006A4243" w:rsidRPr="00BC1116" w:rsidRDefault="006A4243" w:rsidP="00BC111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</w:p>
    <w:p w:rsidR="00497A1B" w:rsidRPr="00BC1116" w:rsidRDefault="00497A1B" w:rsidP="00BC1116">
      <w:pPr>
        <w:pStyle w:val="11"/>
        <w:numPr>
          <w:ilvl w:val="0"/>
          <w:numId w:val="0"/>
        </w:numPr>
        <w:spacing w:before="0" w:after="0"/>
        <w:rPr>
          <w:rFonts w:ascii="Times New Roman" w:hAnsi="Times New Roman" w:cs="Times New Roman"/>
        </w:rPr>
      </w:pPr>
      <w:r w:rsidRPr="00BC1116">
        <w:rPr>
          <w:rFonts w:ascii="Times New Roman" w:hAnsi="Times New Roman" w:cs="Times New Roman"/>
          <w:lang w:val="en-US"/>
        </w:rPr>
        <w:t>II</w:t>
      </w:r>
      <w:r w:rsidRPr="00BC1116">
        <w:rPr>
          <w:rFonts w:ascii="Times New Roman" w:hAnsi="Times New Roman" w:cs="Times New Roman"/>
        </w:rPr>
        <w:t xml:space="preserve">. Показатели деятельности </w:t>
      </w:r>
    </w:p>
    <w:p w:rsidR="00497A1B" w:rsidRPr="00BC1116" w:rsidRDefault="00497A1B" w:rsidP="00BC1116">
      <w:pPr>
        <w:pStyle w:val="11"/>
        <w:numPr>
          <w:ilvl w:val="0"/>
          <w:numId w:val="0"/>
        </w:numPr>
        <w:spacing w:before="0" w:after="0"/>
        <w:rPr>
          <w:rFonts w:ascii="Times New Roman" w:hAnsi="Times New Roman" w:cs="Times New Roman"/>
        </w:rPr>
      </w:pPr>
      <w:r w:rsidRPr="00BC1116">
        <w:rPr>
          <w:rFonts w:ascii="Times New Roman" w:hAnsi="Times New Roman" w:cs="Times New Roman"/>
        </w:rPr>
        <w:t xml:space="preserve">муниципального дошкольного образовательного учреждения детский сад №17 «Сосенка» </w:t>
      </w:r>
      <w:r w:rsidR="00727BEC">
        <w:rPr>
          <w:rFonts w:ascii="Times New Roman" w:hAnsi="Times New Roman" w:cs="Times New Roman"/>
        </w:rPr>
        <w:t>по состоянию на 1 апреля 2019 г.</w:t>
      </w:r>
      <w:r w:rsidRPr="00BC1116">
        <w:rPr>
          <w:rFonts w:ascii="Times New Roman" w:hAnsi="Times New Roman" w:cs="Times New Roman"/>
        </w:rPr>
        <w:t xml:space="preserve"> </w:t>
      </w:r>
      <w:r w:rsidRPr="00BC1116">
        <w:rPr>
          <w:rFonts w:ascii="Times New Roman" w:hAnsi="Times New Roman" w:cs="Times New Roman"/>
        </w:rPr>
        <w:br/>
      </w:r>
    </w:p>
    <w:tbl>
      <w:tblPr>
        <w:tblW w:w="1015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82"/>
        <w:gridCol w:w="7420"/>
        <w:gridCol w:w="1952"/>
      </w:tblGrid>
      <w:tr w:rsidR="00497A1B" w:rsidRPr="00BC1116" w:rsidTr="00B230B2">
        <w:trPr>
          <w:trHeight w:val="144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jc w:val="center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C1116">
              <w:rPr>
                <w:rFonts w:ascii="Times New Roman" w:hAnsi="Times New Roman" w:cs="Times New Roman"/>
              </w:rPr>
              <w:t>п</w:t>
            </w:r>
            <w:proofErr w:type="gramEnd"/>
            <w:r w:rsidRPr="00BC111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jc w:val="center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autoSpaceDE/>
              <w:jc w:val="center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497A1B" w:rsidRPr="00BC1116" w:rsidTr="00B230B2">
        <w:trPr>
          <w:trHeight w:val="144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1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</w:rPr>
            </w:pPr>
            <w:bookmarkStart w:id="1" w:name="sub_1001"/>
            <w:r w:rsidRPr="00BC1116">
              <w:rPr>
                <w:rFonts w:ascii="Times New Roman" w:hAnsi="Times New Roman" w:cs="Times New Roman"/>
              </w:rPr>
              <w:t>1.</w:t>
            </w:r>
            <w:bookmarkEnd w:id="1"/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C111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A1B" w:rsidRPr="00BC1116" w:rsidTr="00B230B2">
        <w:trPr>
          <w:trHeight w:val="144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jc w:val="center"/>
              <w:rPr>
                <w:rFonts w:ascii="Times New Roman" w:hAnsi="Times New Roman" w:cs="Times New Roman"/>
              </w:rPr>
            </w:pPr>
            <w:bookmarkStart w:id="2" w:name="sub_1011"/>
            <w:r w:rsidRPr="00BC1116">
              <w:rPr>
                <w:rFonts w:ascii="Times New Roman" w:hAnsi="Times New Roman" w:cs="Times New Roman"/>
              </w:rPr>
              <w:t>1.1</w:t>
            </w:r>
            <w:bookmarkEnd w:id="2"/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727BEC">
            <w:pPr>
              <w:pStyle w:val="3f3f3f3f3f3f3f3f3f3f3f3f3f3f3f3f3f"/>
              <w:autoSpaceDE/>
              <w:jc w:val="center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6</w:t>
            </w:r>
            <w:r w:rsidR="00727BEC">
              <w:rPr>
                <w:rFonts w:ascii="Times New Roman" w:hAnsi="Times New Roman" w:cs="Times New Roman"/>
              </w:rPr>
              <w:t>3</w:t>
            </w:r>
            <w:r w:rsidRPr="00BC1116">
              <w:rPr>
                <w:rFonts w:ascii="Times New Roman" w:hAnsi="Times New Roman" w:cs="Times New Roman"/>
              </w:rPr>
              <w:t xml:space="preserve"> человек </w:t>
            </w:r>
          </w:p>
        </w:tc>
      </w:tr>
      <w:tr w:rsidR="00497A1B" w:rsidRPr="00BC1116" w:rsidTr="00B230B2">
        <w:trPr>
          <w:trHeight w:val="144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jc w:val="center"/>
              <w:rPr>
                <w:rFonts w:ascii="Times New Roman" w:hAnsi="Times New Roman" w:cs="Times New Roman"/>
              </w:rPr>
            </w:pPr>
            <w:bookmarkStart w:id="3" w:name="sub_1111"/>
            <w:r w:rsidRPr="00BC1116">
              <w:rPr>
                <w:rFonts w:ascii="Times New Roman" w:hAnsi="Times New Roman" w:cs="Times New Roman"/>
              </w:rPr>
              <w:t>1.1.1</w:t>
            </w:r>
            <w:bookmarkEnd w:id="3"/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BC1116">
              <w:rPr>
                <w:rFonts w:ascii="Times New Roman" w:hAnsi="Times New Roman" w:cs="Times New Roman"/>
              </w:rPr>
              <w:t>режиме полного дня</w:t>
            </w:r>
            <w:proofErr w:type="gramEnd"/>
            <w:r w:rsidRPr="00BC1116">
              <w:rPr>
                <w:rFonts w:ascii="Times New Roman" w:hAnsi="Times New Roman" w:cs="Times New Roman"/>
              </w:rPr>
              <w:t xml:space="preserve"> (8-12 часов)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694AE9" w:rsidP="00BC1116">
            <w:pPr>
              <w:pStyle w:val="3f3f3f3f3f3f3f3f3f3f3f3f3f3f3f3f3f"/>
              <w:autoSpaceDE/>
              <w:jc w:val="center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  <w:lang w:val="en-US"/>
              </w:rPr>
              <w:t xml:space="preserve">0 </w:t>
            </w:r>
            <w:r w:rsidR="00497A1B" w:rsidRPr="00BC1116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497A1B" w:rsidRPr="00BC1116" w:rsidTr="00B230B2">
        <w:trPr>
          <w:trHeight w:val="144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jc w:val="center"/>
              <w:rPr>
                <w:rFonts w:ascii="Times New Roman" w:hAnsi="Times New Roman" w:cs="Times New Roman"/>
              </w:rPr>
            </w:pPr>
            <w:bookmarkStart w:id="4" w:name="sub_1112"/>
            <w:r w:rsidRPr="00BC1116">
              <w:rPr>
                <w:rFonts w:ascii="Times New Roman" w:hAnsi="Times New Roman" w:cs="Times New Roman"/>
              </w:rPr>
              <w:t>1.1.2</w:t>
            </w:r>
            <w:bookmarkEnd w:id="4"/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В режиме кратковременного пребывания (3-5 часов)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autoSpaceDE/>
              <w:jc w:val="center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497A1B" w:rsidRPr="00BC1116" w:rsidTr="00B230B2">
        <w:trPr>
          <w:trHeight w:val="144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jc w:val="center"/>
              <w:rPr>
                <w:rFonts w:ascii="Times New Roman" w:hAnsi="Times New Roman" w:cs="Times New Roman"/>
              </w:rPr>
            </w:pPr>
            <w:bookmarkStart w:id="5" w:name="sub_1113"/>
            <w:r w:rsidRPr="00BC1116">
              <w:rPr>
                <w:rFonts w:ascii="Times New Roman" w:hAnsi="Times New Roman" w:cs="Times New Roman"/>
              </w:rPr>
              <w:t>1.1.3</w:t>
            </w:r>
            <w:bookmarkEnd w:id="5"/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В семейной дошкольной группе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autoSpaceDE/>
              <w:jc w:val="center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497A1B" w:rsidRPr="00BC1116" w:rsidTr="00B230B2">
        <w:trPr>
          <w:trHeight w:val="144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jc w:val="center"/>
              <w:rPr>
                <w:rFonts w:ascii="Times New Roman" w:hAnsi="Times New Roman" w:cs="Times New Roman"/>
              </w:rPr>
            </w:pPr>
            <w:bookmarkStart w:id="6" w:name="sub_1114"/>
            <w:r w:rsidRPr="00BC1116">
              <w:rPr>
                <w:rFonts w:ascii="Times New Roman" w:hAnsi="Times New Roman" w:cs="Times New Roman"/>
              </w:rPr>
              <w:t>1.1.4</w:t>
            </w:r>
            <w:bookmarkEnd w:id="6"/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autoSpaceDE/>
              <w:jc w:val="center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497A1B" w:rsidRPr="00BC1116" w:rsidTr="00B230B2">
        <w:trPr>
          <w:trHeight w:val="144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jc w:val="center"/>
              <w:rPr>
                <w:rFonts w:ascii="Times New Roman" w:hAnsi="Times New Roman" w:cs="Times New Roman"/>
              </w:rPr>
            </w:pPr>
            <w:bookmarkStart w:id="7" w:name="sub_1012"/>
            <w:r w:rsidRPr="00BC1116">
              <w:rPr>
                <w:rFonts w:ascii="Times New Roman" w:hAnsi="Times New Roman" w:cs="Times New Roman"/>
              </w:rPr>
              <w:t>1.2</w:t>
            </w:r>
            <w:bookmarkEnd w:id="7"/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7C73C5" w:rsidP="007C73C5">
            <w:pPr>
              <w:pStyle w:val="3f3f3f3f3f3f3f3f3f3f3f3f3f3f3f3f3f"/>
              <w:autoSpaceDE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97A1B" w:rsidRPr="00BC1116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497A1B" w:rsidRPr="00BC1116" w:rsidTr="00B230B2">
        <w:trPr>
          <w:trHeight w:val="144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jc w:val="center"/>
              <w:rPr>
                <w:rFonts w:ascii="Times New Roman" w:hAnsi="Times New Roman" w:cs="Times New Roman"/>
              </w:rPr>
            </w:pPr>
            <w:bookmarkStart w:id="8" w:name="sub_1013"/>
            <w:r w:rsidRPr="00BC1116">
              <w:rPr>
                <w:rFonts w:ascii="Times New Roman" w:hAnsi="Times New Roman" w:cs="Times New Roman"/>
              </w:rPr>
              <w:t>1.3</w:t>
            </w:r>
            <w:bookmarkEnd w:id="8"/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7C73C5" w:rsidP="00727BEC">
            <w:pPr>
              <w:pStyle w:val="3f3f3f3f3f3f3f3f3f3f3f3f3f3f3f3f3f"/>
              <w:autoSpaceDE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27BEC">
              <w:rPr>
                <w:rFonts w:ascii="Times New Roman" w:hAnsi="Times New Roman" w:cs="Times New Roman"/>
              </w:rPr>
              <w:t>8</w:t>
            </w:r>
            <w:r w:rsidR="00497A1B" w:rsidRPr="00BC1116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497A1B" w:rsidRPr="00BC1116" w:rsidTr="00B230B2">
        <w:trPr>
          <w:trHeight w:val="144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jc w:val="center"/>
              <w:rPr>
                <w:rFonts w:ascii="Times New Roman" w:hAnsi="Times New Roman" w:cs="Times New Roman"/>
              </w:rPr>
            </w:pPr>
            <w:bookmarkStart w:id="9" w:name="sub_1014"/>
            <w:r w:rsidRPr="00BC1116">
              <w:rPr>
                <w:rFonts w:ascii="Times New Roman" w:hAnsi="Times New Roman" w:cs="Times New Roman"/>
              </w:rPr>
              <w:t>1.4</w:t>
            </w:r>
            <w:bookmarkEnd w:id="9"/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autoSpaceDE/>
              <w:jc w:val="center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497A1B" w:rsidRPr="00BC1116" w:rsidTr="00B230B2">
        <w:trPr>
          <w:trHeight w:val="144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jc w:val="center"/>
              <w:rPr>
                <w:rFonts w:ascii="Times New Roman" w:hAnsi="Times New Roman" w:cs="Times New Roman"/>
              </w:rPr>
            </w:pPr>
            <w:bookmarkStart w:id="10" w:name="sub_1141"/>
            <w:r w:rsidRPr="00BC1116">
              <w:rPr>
                <w:rFonts w:ascii="Times New Roman" w:hAnsi="Times New Roman" w:cs="Times New Roman"/>
              </w:rPr>
              <w:t>1.4.1</w:t>
            </w:r>
            <w:bookmarkEnd w:id="10"/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BC1116">
              <w:rPr>
                <w:rFonts w:ascii="Times New Roman" w:hAnsi="Times New Roman" w:cs="Times New Roman"/>
              </w:rPr>
              <w:t>режиме полного дня</w:t>
            </w:r>
            <w:proofErr w:type="gramEnd"/>
            <w:r w:rsidRPr="00BC1116">
              <w:rPr>
                <w:rFonts w:ascii="Times New Roman" w:hAnsi="Times New Roman" w:cs="Times New Roman"/>
              </w:rPr>
              <w:t xml:space="preserve"> (8-12 часов)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autoSpaceDE/>
              <w:jc w:val="center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0</w:t>
            </w:r>
          </w:p>
        </w:tc>
      </w:tr>
      <w:tr w:rsidR="00497A1B" w:rsidRPr="00BC1116" w:rsidTr="00B230B2">
        <w:trPr>
          <w:trHeight w:val="144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jc w:val="center"/>
              <w:rPr>
                <w:rFonts w:ascii="Times New Roman" w:hAnsi="Times New Roman" w:cs="Times New Roman"/>
              </w:rPr>
            </w:pPr>
            <w:bookmarkStart w:id="11" w:name="sub_1142"/>
            <w:r w:rsidRPr="00BC1116">
              <w:rPr>
                <w:rFonts w:ascii="Times New Roman" w:hAnsi="Times New Roman" w:cs="Times New Roman"/>
              </w:rPr>
              <w:t>1.4.2</w:t>
            </w:r>
            <w:bookmarkEnd w:id="11"/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В режиме продленного дня (12-14 часов)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727BEC">
            <w:pPr>
              <w:pStyle w:val="3f3f3f3f3f3f3f3f3f3f3f3f3f3f3f3f3f"/>
              <w:autoSpaceDE/>
              <w:jc w:val="center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4</w:t>
            </w:r>
            <w:r w:rsidR="00363C18" w:rsidRPr="00BC1116">
              <w:rPr>
                <w:rFonts w:ascii="Times New Roman" w:hAnsi="Times New Roman" w:cs="Times New Roman"/>
              </w:rPr>
              <w:t>4</w:t>
            </w:r>
            <w:r w:rsidRPr="00BC1116">
              <w:rPr>
                <w:rFonts w:ascii="Times New Roman" w:hAnsi="Times New Roman" w:cs="Times New Roman"/>
              </w:rPr>
              <w:t>/</w:t>
            </w:r>
            <w:r w:rsidR="00727BEC">
              <w:rPr>
                <w:rFonts w:ascii="Times New Roman" w:hAnsi="Times New Roman" w:cs="Times New Roman"/>
              </w:rPr>
              <w:t>70</w:t>
            </w:r>
            <w:r w:rsidRPr="00BC1116">
              <w:rPr>
                <w:rFonts w:ascii="Times New Roman" w:hAnsi="Times New Roman" w:cs="Times New Roman"/>
              </w:rPr>
              <w:t xml:space="preserve">% </w:t>
            </w:r>
          </w:p>
        </w:tc>
      </w:tr>
      <w:tr w:rsidR="00497A1B" w:rsidRPr="00BC1116" w:rsidTr="00B230B2">
        <w:trPr>
          <w:trHeight w:val="144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jc w:val="center"/>
              <w:rPr>
                <w:rFonts w:ascii="Times New Roman" w:hAnsi="Times New Roman" w:cs="Times New Roman"/>
              </w:rPr>
            </w:pPr>
            <w:bookmarkStart w:id="12" w:name="sub_1143"/>
            <w:r w:rsidRPr="00BC1116">
              <w:rPr>
                <w:rFonts w:ascii="Times New Roman" w:hAnsi="Times New Roman" w:cs="Times New Roman"/>
              </w:rPr>
              <w:t>1.4.3</w:t>
            </w:r>
            <w:bookmarkEnd w:id="12"/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В режиме круглосуточного пребывания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727BEC">
            <w:pPr>
              <w:pStyle w:val="3f3f3f3f3f3f3f3f3f3f3f3f3f3f3f3f3f"/>
              <w:autoSpaceDE/>
              <w:jc w:val="center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1</w:t>
            </w:r>
            <w:r w:rsidR="007C73C5">
              <w:rPr>
                <w:rFonts w:ascii="Times New Roman" w:hAnsi="Times New Roman" w:cs="Times New Roman"/>
              </w:rPr>
              <w:t>9</w:t>
            </w:r>
            <w:r w:rsidRPr="00BC1116">
              <w:rPr>
                <w:rFonts w:ascii="Times New Roman" w:hAnsi="Times New Roman" w:cs="Times New Roman"/>
              </w:rPr>
              <w:t>/</w:t>
            </w:r>
            <w:r w:rsidR="007C73C5">
              <w:rPr>
                <w:rFonts w:ascii="Times New Roman" w:hAnsi="Times New Roman" w:cs="Times New Roman"/>
              </w:rPr>
              <w:t>3</w:t>
            </w:r>
            <w:r w:rsidR="00727BEC">
              <w:rPr>
                <w:rFonts w:ascii="Times New Roman" w:hAnsi="Times New Roman" w:cs="Times New Roman"/>
              </w:rPr>
              <w:t>0</w:t>
            </w:r>
            <w:r w:rsidR="007C73C5">
              <w:rPr>
                <w:rFonts w:ascii="Times New Roman" w:hAnsi="Times New Roman" w:cs="Times New Roman"/>
              </w:rPr>
              <w:t xml:space="preserve"> </w:t>
            </w:r>
            <w:r w:rsidRPr="00BC1116">
              <w:rPr>
                <w:rFonts w:ascii="Times New Roman" w:hAnsi="Times New Roman" w:cs="Times New Roman"/>
              </w:rPr>
              <w:t>%</w:t>
            </w:r>
          </w:p>
        </w:tc>
      </w:tr>
      <w:tr w:rsidR="00497A1B" w:rsidRPr="00BC1116" w:rsidTr="00B230B2">
        <w:trPr>
          <w:trHeight w:val="144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jc w:val="center"/>
              <w:rPr>
                <w:rFonts w:ascii="Times New Roman" w:hAnsi="Times New Roman" w:cs="Times New Roman"/>
              </w:rPr>
            </w:pPr>
            <w:bookmarkStart w:id="13" w:name="sub_1015"/>
            <w:r w:rsidRPr="00BC1116">
              <w:rPr>
                <w:rFonts w:ascii="Times New Roman" w:hAnsi="Times New Roman" w:cs="Times New Roman"/>
              </w:rPr>
              <w:t>1.5</w:t>
            </w:r>
            <w:bookmarkEnd w:id="13"/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autoSpaceDE/>
              <w:jc w:val="center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0</w:t>
            </w:r>
          </w:p>
        </w:tc>
      </w:tr>
      <w:tr w:rsidR="00497A1B" w:rsidRPr="00BC1116" w:rsidTr="00B230B2">
        <w:trPr>
          <w:trHeight w:val="512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jc w:val="center"/>
              <w:rPr>
                <w:rFonts w:ascii="Times New Roman" w:hAnsi="Times New Roman" w:cs="Times New Roman"/>
              </w:rPr>
            </w:pPr>
            <w:bookmarkStart w:id="14" w:name="sub_1151"/>
            <w:r w:rsidRPr="00BC1116">
              <w:rPr>
                <w:rFonts w:ascii="Times New Roman" w:hAnsi="Times New Roman" w:cs="Times New Roman"/>
              </w:rPr>
              <w:t>1.5.1</w:t>
            </w:r>
            <w:bookmarkEnd w:id="14"/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autoSpaceDE/>
              <w:jc w:val="center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0</w:t>
            </w:r>
          </w:p>
        </w:tc>
      </w:tr>
      <w:tr w:rsidR="00497A1B" w:rsidRPr="00BC1116" w:rsidTr="00B230B2">
        <w:trPr>
          <w:trHeight w:val="512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jc w:val="center"/>
              <w:rPr>
                <w:rFonts w:ascii="Times New Roman" w:hAnsi="Times New Roman" w:cs="Times New Roman"/>
              </w:rPr>
            </w:pPr>
            <w:bookmarkStart w:id="15" w:name="sub_1152"/>
            <w:r w:rsidRPr="00BC1116">
              <w:rPr>
                <w:rFonts w:ascii="Times New Roman" w:hAnsi="Times New Roman" w:cs="Times New Roman"/>
              </w:rPr>
              <w:t>1.5.2</w:t>
            </w:r>
            <w:bookmarkEnd w:id="15"/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autoSpaceDE/>
              <w:jc w:val="center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0</w:t>
            </w:r>
          </w:p>
        </w:tc>
      </w:tr>
      <w:tr w:rsidR="00497A1B" w:rsidRPr="00BC1116" w:rsidTr="00B230B2">
        <w:trPr>
          <w:trHeight w:val="512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jc w:val="center"/>
              <w:rPr>
                <w:rFonts w:ascii="Times New Roman" w:hAnsi="Times New Roman" w:cs="Times New Roman"/>
              </w:rPr>
            </w:pPr>
            <w:bookmarkStart w:id="16" w:name="sub_1153"/>
            <w:r w:rsidRPr="00BC1116">
              <w:rPr>
                <w:rFonts w:ascii="Times New Roman" w:hAnsi="Times New Roman" w:cs="Times New Roman"/>
              </w:rPr>
              <w:t>1.5.3</w:t>
            </w:r>
            <w:bookmarkEnd w:id="16"/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По присмотру и уходу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autoSpaceDE/>
              <w:jc w:val="center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0</w:t>
            </w:r>
          </w:p>
        </w:tc>
      </w:tr>
      <w:tr w:rsidR="00497A1B" w:rsidRPr="00BC1116" w:rsidTr="00B230B2">
        <w:trPr>
          <w:trHeight w:val="542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jc w:val="center"/>
              <w:rPr>
                <w:rFonts w:ascii="Times New Roman" w:hAnsi="Times New Roman" w:cs="Times New Roman"/>
              </w:rPr>
            </w:pPr>
            <w:bookmarkStart w:id="17" w:name="sub_1016"/>
            <w:r w:rsidRPr="00BC1116">
              <w:rPr>
                <w:rFonts w:ascii="Times New Roman" w:hAnsi="Times New Roman" w:cs="Times New Roman"/>
              </w:rPr>
              <w:lastRenderedPageBreak/>
              <w:t>1.6</w:t>
            </w:r>
            <w:bookmarkEnd w:id="17"/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7C73C5" w:rsidP="00BC1116">
            <w:pPr>
              <w:pStyle w:val="3f3f3f3f3f3f3f3f3f3f3f3f3f3f3f3f3f"/>
              <w:autoSpaceDE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5,9 </w:t>
            </w:r>
            <w:r w:rsidR="00497A1B" w:rsidRPr="00BC1116">
              <w:rPr>
                <w:rFonts w:ascii="Times New Roman" w:hAnsi="Times New Roman" w:cs="Times New Roman"/>
              </w:rPr>
              <w:t>дн</w:t>
            </w:r>
            <w:r w:rsidR="00363C18" w:rsidRPr="00BC1116">
              <w:rPr>
                <w:rFonts w:ascii="Times New Roman" w:hAnsi="Times New Roman" w:cs="Times New Roman"/>
              </w:rPr>
              <w:t>я</w:t>
            </w:r>
          </w:p>
        </w:tc>
      </w:tr>
      <w:tr w:rsidR="00497A1B" w:rsidRPr="00BC1116" w:rsidTr="00B230B2">
        <w:trPr>
          <w:trHeight w:val="497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jc w:val="center"/>
              <w:rPr>
                <w:rFonts w:ascii="Times New Roman" w:hAnsi="Times New Roman" w:cs="Times New Roman"/>
              </w:rPr>
            </w:pPr>
            <w:bookmarkStart w:id="18" w:name="sub_1017"/>
            <w:r w:rsidRPr="00BC1116">
              <w:rPr>
                <w:rFonts w:ascii="Times New Roman" w:hAnsi="Times New Roman" w:cs="Times New Roman"/>
              </w:rPr>
              <w:t>1.7</w:t>
            </w:r>
            <w:bookmarkEnd w:id="18"/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7C73C5" w:rsidP="00BC1116">
            <w:pPr>
              <w:pStyle w:val="3f3f3f3f3f3f3f3f3f3f3f3f3f3f3f3f3f"/>
              <w:autoSpaceDE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97A1B" w:rsidRPr="00BC1116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497A1B" w:rsidRPr="00BC1116" w:rsidTr="00B230B2">
        <w:trPr>
          <w:trHeight w:val="542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jc w:val="center"/>
              <w:rPr>
                <w:rFonts w:ascii="Times New Roman" w:hAnsi="Times New Roman" w:cs="Times New Roman"/>
              </w:rPr>
            </w:pPr>
            <w:bookmarkStart w:id="19" w:name="sub_1171"/>
            <w:r w:rsidRPr="00BC1116">
              <w:rPr>
                <w:rFonts w:ascii="Times New Roman" w:hAnsi="Times New Roman" w:cs="Times New Roman"/>
              </w:rPr>
              <w:t>1.7.1</w:t>
            </w:r>
            <w:bookmarkEnd w:id="19"/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7C73C5">
            <w:pPr>
              <w:pStyle w:val="3f3f3f3f3f3f3f3f3f3f3f3f3f3f3f3f3f"/>
              <w:autoSpaceDE/>
              <w:jc w:val="center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5/</w:t>
            </w:r>
            <w:r w:rsidR="007C73C5">
              <w:rPr>
                <w:rFonts w:ascii="Times New Roman" w:hAnsi="Times New Roman" w:cs="Times New Roman"/>
              </w:rPr>
              <w:t>63</w:t>
            </w:r>
            <w:r w:rsidRPr="00BC1116">
              <w:rPr>
                <w:rFonts w:ascii="Times New Roman" w:hAnsi="Times New Roman" w:cs="Times New Roman"/>
              </w:rPr>
              <w:t>%</w:t>
            </w:r>
          </w:p>
        </w:tc>
      </w:tr>
      <w:tr w:rsidR="00497A1B" w:rsidRPr="00BC1116" w:rsidTr="00B230B2">
        <w:trPr>
          <w:trHeight w:val="542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jc w:val="center"/>
              <w:rPr>
                <w:rFonts w:ascii="Times New Roman" w:hAnsi="Times New Roman" w:cs="Times New Roman"/>
              </w:rPr>
            </w:pPr>
            <w:bookmarkStart w:id="20" w:name="sub_1172"/>
            <w:r w:rsidRPr="00BC1116">
              <w:rPr>
                <w:rFonts w:ascii="Times New Roman" w:hAnsi="Times New Roman" w:cs="Times New Roman"/>
              </w:rPr>
              <w:t>1.7.2</w:t>
            </w:r>
            <w:bookmarkEnd w:id="20"/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7C73C5">
            <w:pPr>
              <w:pStyle w:val="3f3f3f3f3f3f3f3f3f3f3f3f3f3f3f3f3f"/>
              <w:autoSpaceDE/>
              <w:jc w:val="center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5/</w:t>
            </w:r>
            <w:r w:rsidR="007C73C5">
              <w:rPr>
                <w:rFonts w:ascii="Times New Roman" w:hAnsi="Times New Roman" w:cs="Times New Roman"/>
              </w:rPr>
              <w:t>63</w:t>
            </w:r>
            <w:r w:rsidRPr="00BC1116">
              <w:rPr>
                <w:rFonts w:ascii="Times New Roman" w:hAnsi="Times New Roman" w:cs="Times New Roman"/>
              </w:rPr>
              <w:t>%</w:t>
            </w:r>
          </w:p>
        </w:tc>
      </w:tr>
      <w:tr w:rsidR="00497A1B" w:rsidRPr="00BC1116" w:rsidTr="00B230B2">
        <w:trPr>
          <w:trHeight w:val="542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jc w:val="center"/>
              <w:rPr>
                <w:rFonts w:ascii="Times New Roman" w:hAnsi="Times New Roman" w:cs="Times New Roman"/>
              </w:rPr>
            </w:pPr>
            <w:bookmarkStart w:id="21" w:name="sub_1173"/>
            <w:r w:rsidRPr="00BC1116">
              <w:rPr>
                <w:rFonts w:ascii="Times New Roman" w:hAnsi="Times New Roman" w:cs="Times New Roman"/>
              </w:rPr>
              <w:t>1.7.3</w:t>
            </w:r>
            <w:bookmarkEnd w:id="21"/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7C73C5">
            <w:pPr>
              <w:pStyle w:val="3f3f3f3f3f3f3f3f3f3f3f3f3f3f3f3f3f"/>
              <w:autoSpaceDE/>
              <w:jc w:val="center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3/</w:t>
            </w:r>
            <w:r w:rsidR="007C73C5">
              <w:rPr>
                <w:rFonts w:ascii="Times New Roman" w:hAnsi="Times New Roman" w:cs="Times New Roman"/>
              </w:rPr>
              <w:t>37</w:t>
            </w:r>
            <w:r w:rsidRPr="00BC1116">
              <w:rPr>
                <w:rFonts w:ascii="Times New Roman" w:hAnsi="Times New Roman" w:cs="Times New Roman"/>
              </w:rPr>
              <w:t>%</w:t>
            </w:r>
          </w:p>
        </w:tc>
      </w:tr>
      <w:tr w:rsidR="00497A1B" w:rsidRPr="00BC1116" w:rsidTr="00B230B2">
        <w:trPr>
          <w:trHeight w:val="828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jc w:val="center"/>
              <w:rPr>
                <w:rFonts w:ascii="Times New Roman" w:hAnsi="Times New Roman" w:cs="Times New Roman"/>
              </w:rPr>
            </w:pPr>
            <w:bookmarkStart w:id="22" w:name="sub_1174"/>
            <w:r w:rsidRPr="00BC1116">
              <w:rPr>
                <w:rFonts w:ascii="Times New Roman" w:hAnsi="Times New Roman" w:cs="Times New Roman"/>
              </w:rPr>
              <w:t>1.7.4</w:t>
            </w:r>
            <w:bookmarkEnd w:id="22"/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7C73C5">
            <w:pPr>
              <w:pStyle w:val="3f3f3f3f3f3f3f3f3f3f3f3f3f3f3f3f3f"/>
              <w:autoSpaceDE/>
              <w:jc w:val="center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3/</w:t>
            </w:r>
            <w:r w:rsidR="007C73C5">
              <w:rPr>
                <w:rFonts w:ascii="Times New Roman" w:hAnsi="Times New Roman" w:cs="Times New Roman"/>
              </w:rPr>
              <w:t>37</w:t>
            </w:r>
            <w:r w:rsidRPr="00BC1116">
              <w:rPr>
                <w:rFonts w:ascii="Times New Roman" w:hAnsi="Times New Roman" w:cs="Times New Roman"/>
              </w:rPr>
              <w:t>%</w:t>
            </w:r>
          </w:p>
        </w:tc>
      </w:tr>
      <w:tr w:rsidR="00497A1B" w:rsidRPr="00BC1116" w:rsidTr="00B230B2">
        <w:trPr>
          <w:trHeight w:val="813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jc w:val="center"/>
              <w:rPr>
                <w:rFonts w:ascii="Times New Roman" w:hAnsi="Times New Roman" w:cs="Times New Roman"/>
              </w:rPr>
            </w:pPr>
            <w:bookmarkStart w:id="23" w:name="sub_1018"/>
            <w:r w:rsidRPr="00BC1116">
              <w:rPr>
                <w:rFonts w:ascii="Times New Roman" w:hAnsi="Times New Roman" w:cs="Times New Roman"/>
              </w:rPr>
              <w:t>1.8</w:t>
            </w:r>
            <w:bookmarkEnd w:id="23"/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7C73C5" w:rsidP="00BC1116">
            <w:pPr>
              <w:pStyle w:val="3f3f3f3f3f3f3f3f3f3f3f3f3f3f3f3f3f"/>
              <w:autoSpaceDE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5/63</w:t>
            </w:r>
            <w:r w:rsidRPr="00BC1116">
              <w:rPr>
                <w:rFonts w:ascii="Times New Roman" w:hAnsi="Times New Roman" w:cs="Times New Roman"/>
              </w:rPr>
              <w:t>%</w:t>
            </w:r>
          </w:p>
        </w:tc>
      </w:tr>
      <w:tr w:rsidR="00497A1B" w:rsidRPr="00BC1116" w:rsidTr="00B230B2">
        <w:trPr>
          <w:trHeight w:val="512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jc w:val="center"/>
              <w:rPr>
                <w:rFonts w:ascii="Times New Roman" w:hAnsi="Times New Roman" w:cs="Times New Roman"/>
              </w:rPr>
            </w:pPr>
            <w:bookmarkStart w:id="24" w:name="sub_1181"/>
            <w:r w:rsidRPr="00BC1116">
              <w:rPr>
                <w:rFonts w:ascii="Times New Roman" w:hAnsi="Times New Roman" w:cs="Times New Roman"/>
              </w:rPr>
              <w:t>1.8.1</w:t>
            </w:r>
            <w:bookmarkEnd w:id="24"/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autoSpaceDE/>
              <w:jc w:val="center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0</w:t>
            </w:r>
          </w:p>
        </w:tc>
      </w:tr>
      <w:tr w:rsidR="00497A1B" w:rsidRPr="00BC1116" w:rsidTr="00B230B2">
        <w:trPr>
          <w:trHeight w:val="512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jc w:val="center"/>
              <w:rPr>
                <w:rFonts w:ascii="Times New Roman" w:hAnsi="Times New Roman" w:cs="Times New Roman"/>
              </w:rPr>
            </w:pPr>
            <w:bookmarkStart w:id="25" w:name="sub_1182"/>
            <w:r w:rsidRPr="00BC1116">
              <w:rPr>
                <w:rFonts w:ascii="Times New Roman" w:hAnsi="Times New Roman" w:cs="Times New Roman"/>
              </w:rPr>
              <w:t>1.8.2</w:t>
            </w:r>
            <w:bookmarkEnd w:id="25"/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7C73C5" w:rsidP="007C73C5">
            <w:pPr>
              <w:pStyle w:val="3f3f3f3f3f3f3f3f3f3f3f3f3f3f3f3f3f"/>
              <w:autoSpaceDE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5/63</w:t>
            </w:r>
            <w:r w:rsidR="00497A1B" w:rsidRPr="00BC1116">
              <w:rPr>
                <w:rFonts w:ascii="Times New Roman" w:hAnsi="Times New Roman" w:cs="Times New Roman"/>
              </w:rPr>
              <w:t>%</w:t>
            </w:r>
          </w:p>
        </w:tc>
      </w:tr>
      <w:tr w:rsidR="00497A1B" w:rsidRPr="00BC1116" w:rsidTr="00B230B2">
        <w:trPr>
          <w:trHeight w:val="813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jc w:val="center"/>
              <w:rPr>
                <w:rFonts w:ascii="Times New Roman" w:hAnsi="Times New Roman" w:cs="Times New Roman"/>
              </w:rPr>
            </w:pPr>
            <w:bookmarkStart w:id="26" w:name="sub_1019"/>
            <w:r w:rsidRPr="00BC1116">
              <w:rPr>
                <w:rFonts w:ascii="Times New Roman" w:hAnsi="Times New Roman" w:cs="Times New Roman"/>
              </w:rPr>
              <w:t>1.9</w:t>
            </w:r>
            <w:bookmarkEnd w:id="26"/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autoSpaceDE/>
              <w:jc w:val="center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497A1B" w:rsidRPr="00BC1116" w:rsidTr="00B230B2">
        <w:trPr>
          <w:trHeight w:val="512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jc w:val="center"/>
              <w:rPr>
                <w:rFonts w:ascii="Times New Roman" w:hAnsi="Times New Roman" w:cs="Times New Roman"/>
              </w:rPr>
            </w:pPr>
            <w:bookmarkStart w:id="27" w:name="sub_1191"/>
            <w:r w:rsidRPr="00BC1116">
              <w:rPr>
                <w:rFonts w:ascii="Times New Roman" w:hAnsi="Times New Roman" w:cs="Times New Roman"/>
              </w:rPr>
              <w:t>1.9.1</w:t>
            </w:r>
            <w:bookmarkEnd w:id="27"/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363C18" w:rsidP="00BC1116">
            <w:pPr>
              <w:pStyle w:val="3f3f3f3f3f3f3f3f3f3f3f3f3f3f3f3f3f"/>
              <w:autoSpaceDE/>
              <w:jc w:val="center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0</w:t>
            </w:r>
          </w:p>
        </w:tc>
      </w:tr>
      <w:tr w:rsidR="00497A1B" w:rsidRPr="00BC1116" w:rsidTr="00B230B2">
        <w:trPr>
          <w:trHeight w:val="497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jc w:val="center"/>
              <w:rPr>
                <w:rFonts w:ascii="Times New Roman" w:hAnsi="Times New Roman" w:cs="Times New Roman"/>
              </w:rPr>
            </w:pPr>
            <w:bookmarkStart w:id="28" w:name="sub_1192"/>
            <w:r w:rsidRPr="00BC1116">
              <w:rPr>
                <w:rFonts w:ascii="Times New Roman" w:hAnsi="Times New Roman" w:cs="Times New Roman"/>
              </w:rPr>
              <w:t>1.9.2</w:t>
            </w:r>
            <w:bookmarkEnd w:id="28"/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autoSpaceDE/>
              <w:jc w:val="center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3/37,5%</w:t>
            </w:r>
          </w:p>
        </w:tc>
      </w:tr>
      <w:tr w:rsidR="00497A1B" w:rsidRPr="00BC1116" w:rsidTr="00B230B2">
        <w:trPr>
          <w:trHeight w:val="542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jc w:val="center"/>
              <w:rPr>
                <w:rFonts w:ascii="Times New Roman" w:hAnsi="Times New Roman" w:cs="Times New Roman"/>
              </w:rPr>
            </w:pPr>
            <w:bookmarkStart w:id="29" w:name="sub_1110"/>
            <w:r w:rsidRPr="00BC1116">
              <w:rPr>
                <w:rFonts w:ascii="Times New Roman" w:hAnsi="Times New Roman" w:cs="Times New Roman"/>
              </w:rPr>
              <w:t>1.10</w:t>
            </w:r>
            <w:bookmarkEnd w:id="29"/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363C18" w:rsidP="00BC1116">
            <w:pPr>
              <w:pStyle w:val="3f3f3f3f3f3f3f3f3f3f3f3f3f3f3f3f3f"/>
              <w:autoSpaceDE/>
              <w:jc w:val="center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0</w:t>
            </w:r>
          </w:p>
        </w:tc>
      </w:tr>
      <w:tr w:rsidR="00497A1B" w:rsidRPr="00BC1116" w:rsidTr="00B230B2">
        <w:trPr>
          <w:trHeight w:val="542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jc w:val="center"/>
              <w:rPr>
                <w:rFonts w:ascii="Times New Roman" w:hAnsi="Times New Roman" w:cs="Times New Roman"/>
              </w:rPr>
            </w:pPr>
            <w:bookmarkStart w:id="30" w:name="sub_11011"/>
            <w:r w:rsidRPr="00BC1116">
              <w:rPr>
                <w:rFonts w:ascii="Times New Roman" w:hAnsi="Times New Roman" w:cs="Times New Roman"/>
              </w:rPr>
              <w:t>1.11</w:t>
            </w:r>
            <w:bookmarkEnd w:id="30"/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B26020" w:rsidP="00B26020">
            <w:pPr>
              <w:pStyle w:val="3f3f3f3f3f3f3f3f3f3f3f3f3f3f3f3f3f"/>
              <w:autoSpaceDE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63C18" w:rsidRPr="00BC111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37,5</w:t>
            </w:r>
            <w:r w:rsidR="00363C18" w:rsidRPr="00BC1116">
              <w:rPr>
                <w:rFonts w:ascii="Times New Roman" w:hAnsi="Times New Roman" w:cs="Times New Roman"/>
              </w:rPr>
              <w:t>%</w:t>
            </w:r>
          </w:p>
        </w:tc>
      </w:tr>
      <w:tr w:rsidR="00497A1B" w:rsidRPr="00BC1116" w:rsidTr="00B230B2">
        <w:trPr>
          <w:trHeight w:val="1655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jc w:val="center"/>
              <w:rPr>
                <w:rFonts w:ascii="Times New Roman" w:hAnsi="Times New Roman" w:cs="Times New Roman"/>
              </w:rPr>
            </w:pPr>
            <w:bookmarkStart w:id="31" w:name="sub_11012"/>
            <w:r w:rsidRPr="00BC1116">
              <w:rPr>
                <w:rFonts w:ascii="Times New Roman" w:hAnsi="Times New Roman" w:cs="Times New Roman"/>
              </w:rPr>
              <w:t>1.12</w:t>
            </w:r>
            <w:bookmarkEnd w:id="31"/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"/>
              <w:rPr>
                <w:rFonts w:ascii="Times New Roman" w:hAnsi="Times New Roman" w:cs="Times New Roman"/>
              </w:rPr>
            </w:pPr>
            <w:proofErr w:type="gramStart"/>
            <w:r w:rsidRPr="00BC1116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B26020" w:rsidP="00BC1116">
            <w:pPr>
              <w:pStyle w:val="3f3f3f3f3f3f3f3f3f3f3f3f3f3f3f3f3f"/>
              <w:autoSpaceDE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97A1B" w:rsidRPr="00BC1116">
              <w:rPr>
                <w:rFonts w:ascii="Times New Roman" w:hAnsi="Times New Roman" w:cs="Times New Roman"/>
              </w:rPr>
              <w:t>/100%</w:t>
            </w:r>
          </w:p>
        </w:tc>
      </w:tr>
      <w:tr w:rsidR="00497A1B" w:rsidRPr="00BC1116" w:rsidTr="00B230B2">
        <w:trPr>
          <w:trHeight w:val="1369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jc w:val="center"/>
              <w:rPr>
                <w:rFonts w:ascii="Times New Roman" w:hAnsi="Times New Roman" w:cs="Times New Roman"/>
              </w:rPr>
            </w:pPr>
            <w:bookmarkStart w:id="32" w:name="sub_11013"/>
            <w:r w:rsidRPr="00BC1116">
              <w:rPr>
                <w:rFonts w:ascii="Times New Roman" w:hAnsi="Times New Roman" w:cs="Times New Roman"/>
              </w:rPr>
              <w:t>1.13</w:t>
            </w:r>
            <w:bookmarkEnd w:id="32"/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B26020" w:rsidP="00BC1116">
            <w:pPr>
              <w:pStyle w:val="3f3f3f3f3f3f3f3f3f3f3f3f3f3f3f3f3f"/>
              <w:autoSpaceDE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97A1B" w:rsidRPr="00BC1116">
              <w:rPr>
                <w:rFonts w:ascii="Times New Roman" w:hAnsi="Times New Roman" w:cs="Times New Roman"/>
              </w:rPr>
              <w:t>/</w:t>
            </w:r>
            <w:r w:rsidR="00363C18" w:rsidRPr="00BC1116">
              <w:rPr>
                <w:rFonts w:ascii="Times New Roman" w:hAnsi="Times New Roman" w:cs="Times New Roman"/>
              </w:rPr>
              <w:t>100</w:t>
            </w:r>
            <w:r w:rsidR="00497A1B" w:rsidRPr="00BC1116">
              <w:rPr>
                <w:rFonts w:ascii="Times New Roman" w:hAnsi="Times New Roman" w:cs="Times New Roman"/>
              </w:rPr>
              <w:t>%</w:t>
            </w:r>
          </w:p>
        </w:tc>
      </w:tr>
      <w:tr w:rsidR="00497A1B" w:rsidRPr="00BC1116" w:rsidTr="00B230B2">
        <w:trPr>
          <w:trHeight w:val="542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jc w:val="center"/>
              <w:rPr>
                <w:rFonts w:ascii="Times New Roman" w:hAnsi="Times New Roman" w:cs="Times New Roman"/>
              </w:rPr>
            </w:pPr>
            <w:bookmarkStart w:id="33" w:name="sub_11014"/>
            <w:r w:rsidRPr="00BC1116">
              <w:rPr>
                <w:rFonts w:ascii="Times New Roman" w:hAnsi="Times New Roman" w:cs="Times New Roman"/>
              </w:rPr>
              <w:t>1.14</w:t>
            </w:r>
            <w:bookmarkEnd w:id="33"/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363C18" w:rsidP="00B26020">
            <w:pPr>
              <w:pStyle w:val="3f3f3f3f3f3f3f3f3f3f3f3f3f3f3f3f3f"/>
              <w:autoSpaceDE/>
              <w:jc w:val="center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0,</w:t>
            </w:r>
            <w:r w:rsidR="007C73C5">
              <w:rPr>
                <w:rFonts w:ascii="Times New Roman" w:hAnsi="Times New Roman" w:cs="Times New Roman"/>
              </w:rPr>
              <w:t>1</w:t>
            </w:r>
            <w:r w:rsidR="00B26020">
              <w:rPr>
                <w:rFonts w:ascii="Times New Roman" w:hAnsi="Times New Roman" w:cs="Times New Roman"/>
              </w:rPr>
              <w:t>3</w:t>
            </w:r>
          </w:p>
        </w:tc>
      </w:tr>
      <w:tr w:rsidR="00497A1B" w:rsidRPr="00BC1116" w:rsidTr="00B230B2">
        <w:trPr>
          <w:trHeight w:val="542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jc w:val="center"/>
              <w:rPr>
                <w:rFonts w:ascii="Times New Roman" w:hAnsi="Times New Roman" w:cs="Times New Roman"/>
              </w:rPr>
            </w:pPr>
            <w:bookmarkStart w:id="34" w:name="sub_11015"/>
            <w:r w:rsidRPr="00BC1116">
              <w:rPr>
                <w:rFonts w:ascii="Times New Roman" w:hAnsi="Times New Roman" w:cs="Times New Roman"/>
              </w:rPr>
              <w:t>1.15</w:t>
            </w:r>
            <w:bookmarkEnd w:id="34"/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A1B" w:rsidRPr="00BC1116" w:rsidTr="00B230B2">
        <w:trPr>
          <w:trHeight w:val="512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jc w:val="center"/>
              <w:rPr>
                <w:rFonts w:ascii="Times New Roman" w:hAnsi="Times New Roman" w:cs="Times New Roman"/>
              </w:rPr>
            </w:pPr>
            <w:bookmarkStart w:id="35" w:name="sub_11151"/>
            <w:r w:rsidRPr="00BC1116">
              <w:rPr>
                <w:rFonts w:ascii="Times New Roman" w:hAnsi="Times New Roman" w:cs="Times New Roman"/>
              </w:rPr>
              <w:t>1.15.1</w:t>
            </w:r>
            <w:bookmarkEnd w:id="35"/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Музыкального руководителя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autoSpaceDE/>
              <w:jc w:val="center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да</w:t>
            </w:r>
          </w:p>
        </w:tc>
      </w:tr>
      <w:tr w:rsidR="00497A1B" w:rsidRPr="00BC1116" w:rsidTr="00B230B2">
        <w:trPr>
          <w:trHeight w:val="512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jc w:val="center"/>
              <w:rPr>
                <w:rFonts w:ascii="Times New Roman" w:hAnsi="Times New Roman" w:cs="Times New Roman"/>
              </w:rPr>
            </w:pPr>
            <w:bookmarkStart w:id="36" w:name="sub_11152"/>
            <w:r w:rsidRPr="00BC1116">
              <w:rPr>
                <w:rFonts w:ascii="Times New Roman" w:hAnsi="Times New Roman" w:cs="Times New Roman"/>
              </w:rPr>
              <w:t>1.15.2</w:t>
            </w:r>
            <w:bookmarkEnd w:id="36"/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Инструктора по физической культуре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autoSpaceDE/>
              <w:jc w:val="center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нет</w:t>
            </w:r>
          </w:p>
        </w:tc>
      </w:tr>
      <w:tr w:rsidR="00497A1B" w:rsidRPr="00BC1116" w:rsidTr="00B230B2">
        <w:trPr>
          <w:trHeight w:val="512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jc w:val="center"/>
              <w:rPr>
                <w:rFonts w:ascii="Times New Roman" w:hAnsi="Times New Roman" w:cs="Times New Roman"/>
              </w:rPr>
            </w:pPr>
            <w:bookmarkStart w:id="37" w:name="sub_11153"/>
            <w:r w:rsidRPr="00BC1116">
              <w:rPr>
                <w:rFonts w:ascii="Times New Roman" w:hAnsi="Times New Roman" w:cs="Times New Roman"/>
              </w:rPr>
              <w:lastRenderedPageBreak/>
              <w:t>1.15.3</w:t>
            </w:r>
            <w:bookmarkEnd w:id="37"/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Учителя-логопеда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autoSpaceDE/>
              <w:jc w:val="center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да</w:t>
            </w:r>
          </w:p>
        </w:tc>
      </w:tr>
      <w:tr w:rsidR="00497A1B" w:rsidRPr="00BC1116" w:rsidTr="00B230B2">
        <w:trPr>
          <w:trHeight w:val="512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jc w:val="center"/>
              <w:rPr>
                <w:rFonts w:ascii="Times New Roman" w:hAnsi="Times New Roman" w:cs="Times New Roman"/>
              </w:rPr>
            </w:pPr>
            <w:bookmarkStart w:id="38" w:name="sub_11154"/>
            <w:r w:rsidRPr="00BC1116">
              <w:rPr>
                <w:rFonts w:ascii="Times New Roman" w:hAnsi="Times New Roman" w:cs="Times New Roman"/>
              </w:rPr>
              <w:t>1.15.4</w:t>
            </w:r>
            <w:bookmarkEnd w:id="38"/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97A1B" w:rsidRPr="00BC1116" w:rsidTr="00B230B2">
        <w:trPr>
          <w:trHeight w:val="512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jc w:val="center"/>
              <w:rPr>
                <w:rFonts w:ascii="Times New Roman" w:hAnsi="Times New Roman" w:cs="Times New Roman"/>
              </w:rPr>
            </w:pPr>
            <w:bookmarkStart w:id="39" w:name="sub_11155"/>
            <w:r w:rsidRPr="00BC1116">
              <w:rPr>
                <w:rFonts w:ascii="Times New Roman" w:hAnsi="Times New Roman" w:cs="Times New Roman"/>
              </w:rPr>
              <w:t>1.15.5</w:t>
            </w:r>
            <w:bookmarkEnd w:id="39"/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Учителя- дефектолога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autoSpaceDE/>
              <w:jc w:val="center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нет</w:t>
            </w:r>
          </w:p>
        </w:tc>
      </w:tr>
      <w:tr w:rsidR="00497A1B" w:rsidRPr="00BC1116" w:rsidTr="00B230B2">
        <w:trPr>
          <w:trHeight w:val="512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jc w:val="center"/>
              <w:rPr>
                <w:rFonts w:ascii="Times New Roman" w:hAnsi="Times New Roman" w:cs="Times New Roman"/>
              </w:rPr>
            </w:pPr>
            <w:bookmarkStart w:id="40" w:name="sub_11156"/>
            <w:r w:rsidRPr="00BC1116">
              <w:rPr>
                <w:rFonts w:ascii="Times New Roman" w:hAnsi="Times New Roman" w:cs="Times New Roman"/>
              </w:rPr>
              <w:t>1.15.6</w:t>
            </w:r>
            <w:bookmarkEnd w:id="40"/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Педагога-психолога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97A1B" w:rsidRPr="00BC1116" w:rsidTr="00B230B2">
        <w:trPr>
          <w:trHeight w:val="497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1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</w:rPr>
            </w:pPr>
            <w:bookmarkStart w:id="41" w:name="sub_1002"/>
            <w:r w:rsidRPr="00BC1116">
              <w:rPr>
                <w:rFonts w:ascii="Times New Roman" w:hAnsi="Times New Roman" w:cs="Times New Roman"/>
              </w:rPr>
              <w:t>2.</w:t>
            </w:r>
            <w:bookmarkEnd w:id="41"/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C111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A1B" w:rsidRPr="00BC1116" w:rsidTr="00B230B2">
        <w:trPr>
          <w:trHeight w:val="542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jc w:val="center"/>
              <w:rPr>
                <w:rFonts w:ascii="Times New Roman" w:hAnsi="Times New Roman" w:cs="Times New Roman"/>
              </w:rPr>
            </w:pPr>
            <w:bookmarkStart w:id="42" w:name="sub_1021"/>
            <w:r w:rsidRPr="00BC1116">
              <w:rPr>
                <w:rFonts w:ascii="Times New Roman" w:hAnsi="Times New Roman" w:cs="Times New Roman"/>
              </w:rPr>
              <w:t>2.1</w:t>
            </w:r>
            <w:bookmarkEnd w:id="42"/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7C73C5" w:rsidP="00BC1116">
            <w:pPr>
              <w:pStyle w:val="3f3f3f3f3f3f3f3f3f3f3f3f3f3f3f3f3f"/>
              <w:autoSpaceDE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8,83</w:t>
            </w:r>
            <w:r w:rsidR="000C71D0">
              <w:rPr>
                <w:rFonts w:ascii="Times New Roman" w:hAnsi="Times New Roman" w:cs="Times New Roman"/>
              </w:rPr>
              <w:t xml:space="preserve"> </w:t>
            </w:r>
            <w:r w:rsidR="00497A1B" w:rsidRPr="00BC1116">
              <w:rPr>
                <w:rFonts w:ascii="Times New Roman" w:hAnsi="Times New Roman" w:cs="Times New Roman"/>
              </w:rPr>
              <w:t>кв.м.</w:t>
            </w:r>
          </w:p>
        </w:tc>
      </w:tr>
      <w:tr w:rsidR="00497A1B" w:rsidRPr="00BC1116" w:rsidTr="00B230B2">
        <w:trPr>
          <w:trHeight w:val="542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jc w:val="center"/>
              <w:rPr>
                <w:rFonts w:ascii="Times New Roman" w:hAnsi="Times New Roman" w:cs="Times New Roman"/>
              </w:rPr>
            </w:pPr>
            <w:bookmarkStart w:id="43" w:name="sub_1022"/>
            <w:r w:rsidRPr="00BC1116">
              <w:rPr>
                <w:rFonts w:ascii="Times New Roman" w:hAnsi="Times New Roman" w:cs="Times New Roman"/>
              </w:rPr>
              <w:t>2.2</w:t>
            </w:r>
            <w:bookmarkEnd w:id="43"/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autoSpaceDE/>
              <w:jc w:val="center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497A1B" w:rsidRPr="00BC1116" w:rsidTr="00B230B2">
        <w:trPr>
          <w:trHeight w:val="512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jc w:val="center"/>
              <w:rPr>
                <w:rFonts w:ascii="Times New Roman" w:hAnsi="Times New Roman" w:cs="Times New Roman"/>
              </w:rPr>
            </w:pPr>
            <w:bookmarkStart w:id="44" w:name="sub_1023"/>
            <w:r w:rsidRPr="00BC1116">
              <w:rPr>
                <w:rFonts w:ascii="Times New Roman" w:hAnsi="Times New Roman" w:cs="Times New Roman"/>
              </w:rPr>
              <w:t>2.3</w:t>
            </w:r>
            <w:bookmarkEnd w:id="44"/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Наличие физкультурного зала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autoSpaceDE/>
              <w:jc w:val="center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нет</w:t>
            </w:r>
          </w:p>
        </w:tc>
      </w:tr>
      <w:tr w:rsidR="00497A1B" w:rsidRPr="00BC1116" w:rsidTr="00B230B2">
        <w:trPr>
          <w:trHeight w:val="512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jc w:val="center"/>
              <w:rPr>
                <w:rFonts w:ascii="Times New Roman" w:hAnsi="Times New Roman" w:cs="Times New Roman"/>
              </w:rPr>
            </w:pPr>
            <w:bookmarkStart w:id="45" w:name="sub_1024"/>
            <w:r w:rsidRPr="00BC1116">
              <w:rPr>
                <w:rFonts w:ascii="Times New Roman" w:hAnsi="Times New Roman" w:cs="Times New Roman"/>
              </w:rPr>
              <w:t>2.4</w:t>
            </w:r>
            <w:bookmarkEnd w:id="45"/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Наличие музыкального зала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autoSpaceDE/>
              <w:jc w:val="center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нет</w:t>
            </w:r>
          </w:p>
        </w:tc>
      </w:tr>
      <w:tr w:rsidR="00497A1B" w:rsidRPr="00BC1116" w:rsidTr="00B230B2">
        <w:trPr>
          <w:trHeight w:val="542"/>
        </w:trPr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3f3f3f3f"/>
              <w:jc w:val="center"/>
              <w:rPr>
                <w:rFonts w:ascii="Times New Roman" w:hAnsi="Times New Roman" w:cs="Times New Roman"/>
              </w:rPr>
            </w:pPr>
            <w:bookmarkStart w:id="46" w:name="sub_1025"/>
            <w:r w:rsidRPr="00BC1116">
              <w:rPr>
                <w:rFonts w:ascii="Times New Roman" w:hAnsi="Times New Roman" w:cs="Times New Roman"/>
              </w:rPr>
              <w:t>2.5</w:t>
            </w:r>
            <w:bookmarkEnd w:id="46"/>
          </w:p>
        </w:tc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BC1116" w:rsidRDefault="00497A1B" w:rsidP="00BC1116">
            <w:pPr>
              <w:pStyle w:val="3f3f3f3f3f3f3f3f3f3f3f3f3f"/>
              <w:rPr>
                <w:rFonts w:ascii="Times New Roman" w:hAnsi="Times New Roman" w:cs="Times New Roman"/>
              </w:rPr>
            </w:pPr>
            <w:r w:rsidRPr="00BC1116">
              <w:rPr>
                <w:rFonts w:ascii="Times New Roman" w:hAnsi="Times New Roman" w:cs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7A1B" w:rsidRPr="000C71D0" w:rsidRDefault="00497A1B" w:rsidP="00BC1116">
            <w:pPr>
              <w:pStyle w:val="3f3f3f3f3f3f3f3f3f3f3f3f3f3f3f3f3f"/>
              <w:autoSpaceDE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1116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497A1B" w:rsidRPr="00BC1116" w:rsidRDefault="00497A1B" w:rsidP="00BC1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780" w:rsidRPr="00497A1B" w:rsidRDefault="00810780" w:rsidP="00497A1B">
      <w:pPr>
        <w:widowControl w:val="0"/>
        <w:tabs>
          <w:tab w:val="left" w:pos="128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</w:p>
    <w:sectPr w:rsidR="00810780" w:rsidRPr="00497A1B" w:rsidSect="00A60B29">
      <w:footnotePr>
        <w:pos w:val="beneathText"/>
      </w:footnotePr>
      <w:pgSz w:w="11905" w:h="16837"/>
      <w:pgMar w:top="1134" w:right="1134" w:bottom="90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4">
    <w:nsid w:val="00CB2729"/>
    <w:multiLevelType w:val="hybridMultilevel"/>
    <w:tmpl w:val="144AB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891666"/>
    <w:multiLevelType w:val="multilevel"/>
    <w:tmpl w:val="1CD43DE0"/>
    <w:lvl w:ilvl="0">
      <w:start w:val="1"/>
      <w:numFmt w:val="decimal"/>
      <w:lvlText w:val="%1.."/>
      <w:lvlJc w:val="left"/>
      <w:pPr>
        <w:ind w:left="1440" w:hanging="72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06046931"/>
    <w:multiLevelType w:val="hybridMultilevel"/>
    <w:tmpl w:val="75A6C8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8D4397"/>
    <w:multiLevelType w:val="hybridMultilevel"/>
    <w:tmpl w:val="98EC3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86E11"/>
    <w:multiLevelType w:val="hybridMultilevel"/>
    <w:tmpl w:val="7B5AC39A"/>
    <w:lvl w:ilvl="0" w:tplc="8C2ABCD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B3509F"/>
    <w:multiLevelType w:val="hybridMultilevel"/>
    <w:tmpl w:val="23C0F0F6"/>
    <w:lvl w:ilvl="0" w:tplc="0419000F">
      <w:start w:val="1"/>
      <w:numFmt w:val="decimal"/>
      <w:pStyle w:val="1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D3DED"/>
    <w:multiLevelType w:val="hybridMultilevel"/>
    <w:tmpl w:val="FDC87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868B6"/>
    <w:multiLevelType w:val="hybridMultilevel"/>
    <w:tmpl w:val="F4E8F8F4"/>
    <w:lvl w:ilvl="0" w:tplc="F16AF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A7674"/>
    <w:multiLevelType w:val="hybridMultilevel"/>
    <w:tmpl w:val="28CC9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021C91"/>
    <w:multiLevelType w:val="hybridMultilevel"/>
    <w:tmpl w:val="9E6A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E58AC"/>
    <w:multiLevelType w:val="hybridMultilevel"/>
    <w:tmpl w:val="5024077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9BA36CB"/>
    <w:multiLevelType w:val="multilevel"/>
    <w:tmpl w:val="85DA909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>
    <w:nsid w:val="4D805A2D"/>
    <w:multiLevelType w:val="hybridMultilevel"/>
    <w:tmpl w:val="BEBCE2FC"/>
    <w:lvl w:ilvl="0" w:tplc="02AE29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BAF0C70"/>
    <w:multiLevelType w:val="hybridMultilevel"/>
    <w:tmpl w:val="A596D5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FA06D9"/>
    <w:multiLevelType w:val="hybridMultilevel"/>
    <w:tmpl w:val="DABE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4511AE"/>
    <w:multiLevelType w:val="hybridMultilevel"/>
    <w:tmpl w:val="EC04F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6B5BAB"/>
    <w:multiLevelType w:val="hybridMultilevel"/>
    <w:tmpl w:val="A8DEE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4"/>
  </w:num>
  <w:num w:numId="5">
    <w:abstractNumId w:val="9"/>
  </w:num>
  <w:num w:numId="6">
    <w:abstractNumId w:val="18"/>
  </w:num>
  <w:num w:numId="7">
    <w:abstractNumId w:val="6"/>
  </w:num>
  <w:num w:numId="8">
    <w:abstractNumId w:val="20"/>
  </w:num>
  <w:num w:numId="9">
    <w:abstractNumId w:val="13"/>
  </w:num>
  <w:num w:numId="10">
    <w:abstractNumId w:val="5"/>
  </w:num>
  <w:num w:numId="11">
    <w:abstractNumId w:val="15"/>
  </w:num>
  <w:num w:numId="12">
    <w:abstractNumId w:val="17"/>
  </w:num>
  <w:num w:numId="13">
    <w:abstractNumId w:val="1"/>
  </w:num>
  <w:num w:numId="14">
    <w:abstractNumId w:val="8"/>
  </w:num>
  <w:num w:numId="15">
    <w:abstractNumId w:val="7"/>
  </w:num>
  <w:num w:numId="16">
    <w:abstractNumId w:val="11"/>
  </w:num>
  <w:num w:numId="17">
    <w:abstractNumId w:val="16"/>
  </w:num>
  <w:num w:numId="18">
    <w:abstractNumId w:val="19"/>
  </w:num>
  <w:num w:numId="19">
    <w:abstractNumId w:val="4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0F2510"/>
    <w:rsid w:val="000346A0"/>
    <w:rsid w:val="000467E7"/>
    <w:rsid w:val="00077E1A"/>
    <w:rsid w:val="000B78DB"/>
    <w:rsid w:val="000C5308"/>
    <w:rsid w:val="000C5B89"/>
    <w:rsid w:val="000C71D0"/>
    <w:rsid w:val="000D00FA"/>
    <w:rsid w:val="000F10F6"/>
    <w:rsid w:val="000F2510"/>
    <w:rsid w:val="001052E5"/>
    <w:rsid w:val="00152A29"/>
    <w:rsid w:val="001658A3"/>
    <w:rsid w:val="00171A87"/>
    <w:rsid w:val="001852E0"/>
    <w:rsid w:val="001971E2"/>
    <w:rsid w:val="001B3B51"/>
    <w:rsid w:val="001D5F3F"/>
    <w:rsid w:val="001E3326"/>
    <w:rsid w:val="00205538"/>
    <w:rsid w:val="00271123"/>
    <w:rsid w:val="002917A2"/>
    <w:rsid w:val="002C4017"/>
    <w:rsid w:val="002D20A4"/>
    <w:rsid w:val="0030679A"/>
    <w:rsid w:val="0032005F"/>
    <w:rsid w:val="0033772B"/>
    <w:rsid w:val="00347DD1"/>
    <w:rsid w:val="00352496"/>
    <w:rsid w:val="00363C18"/>
    <w:rsid w:val="00377F3D"/>
    <w:rsid w:val="00384EE6"/>
    <w:rsid w:val="00385956"/>
    <w:rsid w:val="003A6B32"/>
    <w:rsid w:val="003B48B3"/>
    <w:rsid w:val="003B71EC"/>
    <w:rsid w:val="003C72C2"/>
    <w:rsid w:val="004654D0"/>
    <w:rsid w:val="00475194"/>
    <w:rsid w:val="004763BF"/>
    <w:rsid w:val="00497A1B"/>
    <w:rsid w:val="004A24BE"/>
    <w:rsid w:val="004B3D50"/>
    <w:rsid w:val="004C3599"/>
    <w:rsid w:val="005455F5"/>
    <w:rsid w:val="00551C62"/>
    <w:rsid w:val="00562DB6"/>
    <w:rsid w:val="005C1CE1"/>
    <w:rsid w:val="005F7B23"/>
    <w:rsid w:val="00666FF9"/>
    <w:rsid w:val="00667018"/>
    <w:rsid w:val="00692738"/>
    <w:rsid w:val="00694AE9"/>
    <w:rsid w:val="006A4243"/>
    <w:rsid w:val="006B21CB"/>
    <w:rsid w:val="0072018A"/>
    <w:rsid w:val="00727BEC"/>
    <w:rsid w:val="00754D5C"/>
    <w:rsid w:val="00767B05"/>
    <w:rsid w:val="00772FBA"/>
    <w:rsid w:val="0078416D"/>
    <w:rsid w:val="007A33D5"/>
    <w:rsid w:val="007B2712"/>
    <w:rsid w:val="007C73C5"/>
    <w:rsid w:val="007F2415"/>
    <w:rsid w:val="00810780"/>
    <w:rsid w:val="00810CCD"/>
    <w:rsid w:val="00833AE2"/>
    <w:rsid w:val="00841844"/>
    <w:rsid w:val="00850963"/>
    <w:rsid w:val="00896AF8"/>
    <w:rsid w:val="008B41E9"/>
    <w:rsid w:val="00901D96"/>
    <w:rsid w:val="00987D2D"/>
    <w:rsid w:val="009B5387"/>
    <w:rsid w:val="009F3AEF"/>
    <w:rsid w:val="009F436F"/>
    <w:rsid w:val="009F51D6"/>
    <w:rsid w:val="009F6956"/>
    <w:rsid w:val="009F7BB1"/>
    <w:rsid w:val="00A07612"/>
    <w:rsid w:val="00A10A3F"/>
    <w:rsid w:val="00A12BD1"/>
    <w:rsid w:val="00A60B29"/>
    <w:rsid w:val="00AC0AB8"/>
    <w:rsid w:val="00AD4C31"/>
    <w:rsid w:val="00AE2377"/>
    <w:rsid w:val="00B01E72"/>
    <w:rsid w:val="00B230B2"/>
    <w:rsid w:val="00B26020"/>
    <w:rsid w:val="00B413FF"/>
    <w:rsid w:val="00B62C92"/>
    <w:rsid w:val="00B90F4E"/>
    <w:rsid w:val="00B9164D"/>
    <w:rsid w:val="00BA62D2"/>
    <w:rsid w:val="00BC1116"/>
    <w:rsid w:val="00BE6819"/>
    <w:rsid w:val="00C75D5B"/>
    <w:rsid w:val="00C85E75"/>
    <w:rsid w:val="00CD5D55"/>
    <w:rsid w:val="00D03942"/>
    <w:rsid w:val="00D11F7A"/>
    <w:rsid w:val="00D41438"/>
    <w:rsid w:val="00D73B62"/>
    <w:rsid w:val="00D953D3"/>
    <w:rsid w:val="00DA3833"/>
    <w:rsid w:val="00DA4F57"/>
    <w:rsid w:val="00DC3088"/>
    <w:rsid w:val="00E00B2D"/>
    <w:rsid w:val="00E41C2A"/>
    <w:rsid w:val="00E53A6F"/>
    <w:rsid w:val="00E61431"/>
    <w:rsid w:val="00ED75A4"/>
    <w:rsid w:val="00F948B7"/>
    <w:rsid w:val="00FA2B4A"/>
    <w:rsid w:val="00FA4B4D"/>
    <w:rsid w:val="00FA63EB"/>
    <w:rsid w:val="00FD70BD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BD1"/>
    <w:pPr>
      <w:ind w:left="720"/>
      <w:contextualSpacing/>
    </w:pPr>
  </w:style>
  <w:style w:type="table" w:styleId="a4">
    <w:name w:val="Table Grid"/>
    <w:basedOn w:val="a1"/>
    <w:uiPriority w:val="59"/>
    <w:rsid w:val="00545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2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Öâåòîâîå âûäåëåíèå"/>
    <w:rsid w:val="00497A1B"/>
    <w:rPr>
      <w:rFonts w:eastAsia="Times New Roman"/>
      <w:b/>
      <w:bCs/>
      <w:color w:val="26282F"/>
      <w:sz w:val="20"/>
      <w:szCs w:val="20"/>
    </w:rPr>
  </w:style>
  <w:style w:type="paragraph" w:customStyle="1" w:styleId="11">
    <w:name w:val="Заголовок 11"/>
    <w:basedOn w:val="a"/>
    <w:next w:val="a"/>
    <w:rsid w:val="00497A1B"/>
    <w:pPr>
      <w:widowControl w:val="0"/>
      <w:numPr>
        <w:numId w:val="5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paragraph" w:customStyle="1" w:styleId="3f3f3f3f3f3f3f3f3f3f3f3f3f3f3f3f3f">
    <w:name w:val="Н3fо3fр3fм3fа3fл3fь3fн3fы3fй3f (т3fа3fб3fл3fи3fц3fа3f)"/>
    <w:basedOn w:val="a"/>
    <w:next w:val="a"/>
    <w:rsid w:val="00497A1B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f3f3f3f3f3f3f3f3f3f3f3f3f">
    <w:name w:val="П3fр3fи3fж3fа3fт3fы3fй3f в3fл3fе3fв3fо3f"/>
    <w:basedOn w:val="a"/>
    <w:next w:val="a"/>
    <w:rsid w:val="00497A1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6">
    <w:name w:val="Body Text"/>
    <w:basedOn w:val="a"/>
    <w:link w:val="a7"/>
    <w:semiHidden/>
    <w:rsid w:val="00497A1B"/>
    <w:pPr>
      <w:widowControl w:val="0"/>
      <w:suppressAutoHyphens/>
      <w:autoSpaceDE w:val="0"/>
      <w:spacing w:after="12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97A1B"/>
    <w:rPr>
      <w:rFonts w:ascii="Arial" w:eastAsia="Times New Roman" w:hAnsi="Arial" w:cs="Arial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D7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70BD"/>
    <w:rPr>
      <w:rFonts w:ascii="Tahoma" w:hAnsi="Tahoma" w:cs="Tahoma"/>
      <w:sz w:val="16"/>
      <w:szCs w:val="16"/>
    </w:rPr>
  </w:style>
  <w:style w:type="paragraph" w:customStyle="1" w:styleId="p17">
    <w:name w:val="p17"/>
    <w:basedOn w:val="a"/>
    <w:rsid w:val="003B4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A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346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BD1"/>
    <w:pPr>
      <w:ind w:left="720"/>
      <w:contextualSpacing/>
    </w:pPr>
  </w:style>
  <w:style w:type="table" w:styleId="a4">
    <w:name w:val="Table Grid"/>
    <w:basedOn w:val="a1"/>
    <w:uiPriority w:val="59"/>
    <w:rsid w:val="00545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3BE9C-5844-4642-AAEE-FEC70A95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2580</Words>
  <Characters>14708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</dc:creator>
  <cp:lastModifiedBy>ш</cp:lastModifiedBy>
  <cp:revision>20</cp:revision>
  <cp:lastPrinted>2016-06-23T10:46:00Z</cp:lastPrinted>
  <dcterms:created xsi:type="dcterms:W3CDTF">2017-06-21T12:20:00Z</dcterms:created>
  <dcterms:modified xsi:type="dcterms:W3CDTF">2019-06-19T09:15:00Z</dcterms:modified>
</cp:coreProperties>
</file>